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9.0 -->
  <w:body>
    <w:p w:rsidR="00A77B3E">
      <w:pPr>
        <w:sectPr>
          <w:pgSz w:w="9342" w:h="12960"/>
          <w:pgMar w:top="0" w:right="0" w:bottom="0" w:left="0" w:header="720" w:footer="720" w:gutter="0"/>
          <w:cols w:space="720"/>
          <w:docGrid w:linePitch="360"/>
        </w:sectPr>
      </w:pPr>
      <w:r>
        <w:drawing>
          <wp:inline>
            <wp:extent cx="5932258" cy="8229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2258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B6A" w:rsidP="00B93EA4">
      <w:pPr>
        <w:shd w:val="clear" w:color="auto" w:fill="FFFFFF"/>
        <w:jc w:val="center"/>
        <w:rPr>
          <w:rFonts w:ascii="Times New Roman" w:eastAsia="Times New Roman" w:hAnsi="Times New Roman" w:cs="Times New Roman"/>
          <w:sz w:val="32"/>
          <w:szCs w:val="20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0"/>
          <w:lang w:val="ru-RU" w:eastAsia="ru-RU" w:bidi="ar-SA"/>
        </w:rPr>
        <w:t>Пояснительная записка.</w:t>
      </w:r>
    </w:p>
    <w:p w:rsidR="00975B6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</w:pPr>
    </w:p>
    <w:p w:rsidR="00975B6A" w:rsidP="00B93EA4">
      <w:pPr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0"/>
          <w:lang w:val="ru-RU" w:eastAsia="ru-RU" w:bidi="ar-SA"/>
        </w:rPr>
        <w:t xml:space="preserve">Среди всех опасностей природного и антропогенного характера особо стоит проблема безопасности дорожного движения, представляя собой сложную систему взаимодействия социогенных и технических факторов. В списке причин гибели людей от несчастных случаев первую строчку твердо занимает дорожно-транспортный травматизм, который сегодня достигает масштабов социальной катастрофы. Более четверти миллиона человек на Земле ежегодно погибает в дорожно-транспортных происшествиях (ДТП). Особую тревогу в проблеме безопасности дорожного движения вызывает детский дорожно-транспортный травматизм. Каждый год свыше 20 тысяч детей в возрасте до 16 лет становятся участниками либо жертвами дорожно-транспортных происшествий. Количество погибших ежегодно увеличивается, свыше 80% из общего числа пострадавших детей становятся инвалидами. </w:t>
      </w:r>
    </w:p>
    <w:p w:rsidR="007371EA" w:rsidP="007371EA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 w:bidi="ar-SA"/>
        </w:rPr>
      </w:pPr>
      <w:r w:rsidR="00975B6A">
        <w:rPr>
          <w:rFonts w:ascii="Times New Roman" w:eastAsia="Times New Roman" w:hAnsi="Times New Roman" w:cs="Times New Roman"/>
          <w:sz w:val="24"/>
          <w:szCs w:val="20"/>
          <w:lang w:val="ru-RU" w:eastAsia="ru-RU" w:bidi="ar-SA"/>
        </w:rPr>
        <w:t>Системный анализ дорожно-транспортных происшествий позволяет утверждать, что основной причиной аварий на дорогах является низкий уровень подготовки участников дорожного движения.</w:t>
      </w:r>
      <w:r w:rsidR="00975B6A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</w:t>
      </w:r>
      <w:r w:rsidR="00975B6A">
        <w:rPr>
          <w:rFonts w:ascii="Times New Roman" w:eastAsia="Times New Roman" w:hAnsi="Times New Roman" w:cs="Times New Roman"/>
          <w:sz w:val="24"/>
          <w:szCs w:val="20"/>
          <w:lang w:val="ru-RU" w:eastAsia="ru-RU" w:bidi="ar-SA"/>
        </w:rPr>
        <w:t>Данное пособие призвано в некоторой мере уменьшить дефицит информации, необходимой учителю и воспитателю для организации процесса формирования у детей и подростков устойчивых навыков (стереотипов) безопасного поведения на улицах и дорогах.</w:t>
      </w:r>
    </w:p>
    <w:p w:rsidR="007371EA" w:rsidP="007371EA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</w:pPr>
      <w:r w:rsidR="00975B6A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ru-RU" w:eastAsia="ru-RU" w:bidi="ar-SA"/>
        </w:rPr>
        <w:t>Актуальностью</w:t>
      </w:r>
      <w:r w:rsidR="00975B6A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 xml:space="preserve"> данной программы и её педагогической целесообразностью является   формирование у учащихся сознательного и ответственного отношения к собственному здоровью, к личн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 xml:space="preserve">ой безопасности и безопасности </w:t>
      </w:r>
      <w:r w:rsidR="00975B6A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окружающих, приобретение ими навыков сохранять жизнь и здоровье в повседневной жизни и в опасных условиях, умение оказывать само- и взаимопомощь, а также развитие творческих способностей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 xml:space="preserve"> воображение, фантазии учащихся.</w:t>
      </w:r>
    </w:p>
    <w:p w:rsidR="007371EA" w:rsidP="007371EA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Отличие</w:t>
      </w:r>
      <w:r w:rsidR="00975B6A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 xml:space="preserve"> данн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 xml:space="preserve">ой программы выражается в том, </w:t>
      </w:r>
      <w:r w:rsidR="00975B6A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что изучение Правил дорожного движения и формирование навыков безопасного поведения у детей предлагается в рамках системы дополнительного образования в специально оборудованном кабинете, оснащенном комплексом учебно-методических и технических пособий, что существенно расширяет возможности воспитания дисциплинированного и грамотного пешехода. Данная программа предназначена дополнить и закрепить программный материал, получаемый учащимися на уроках, так как учебных часов в ОУ, отводимых на Правила дорожного движения явно недостаточно.</w:t>
      </w:r>
    </w:p>
    <w:p w:rsidR="007371EA" w:rsidP="007371EA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 w:bidi="ar-SA"/>
        </w:rPr>
      </w:pPr>
      <w:r w:rsidR="00975B6A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 xml:space="preserve">Для достижения наибольшей эффективности в работе на занятиях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 xml:space="preserve">используются игровые методики, </w:t>
      </w:r>
      <w:r w:rsidR="00975B6A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помогающие в более доступной форме осваивать новые знания. На занятиях разбираются различные дорожные ситуации, что способствует развитию наблюдательности, логического мышления, формированию умения предвидеть скрытые опасности на дороге.</w:t>
      </w:r>
    </w:p>
    <w:p w:rsidR="007371EA" w:rsidP="007371EA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 w:bidi="ar-SA"/>
        </w:rPr>
      </w:pPr>
      <w:r w:rsidR="00975B6A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Формы организации образовательного процесса в секции - занятия групповые и индивидуальные. Занятия проводятся в форме практической и теоретической работы.</w:t>
      </w:r>
    </w:p>
    <w:p w:rsidR="007371EA" w:rsidP="007371EA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 w:bidi="ar-SA"/>
        </w:rPr>
      </w:pPr>
      <w:r w:rsidR="00975B6A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 xml:space="preserve">Программа связана с задачами основного образования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 xml:space="preserve">по многим своим </w:t>
      </w:r>
      <w:r w:rsidR="00975B6A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 xml:space="preserve">разделам: ознакомление с окружающим миром, труд, чтение, рисование. Использование различных заданий носит подготавливающий характер к отдельным дисциплинам школьной программы: геометрия, черчение, основы медицинских знаний. </w:t>
      </w:r>
    </w:p>
    <w:p w:rsidR="007371EA" w:rsidP="007371EA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 w:bidi="ar-SA"/>
        </w:rPr>
      </w:pPr>
      <w:r w:rsidRPr="00E03286" w:rsidR="00975B6A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 w:eastAsia="ru-RU" w:bidi="ar-SA"/>
        </w:rPr>
        <w:t>Педагогическая целесообразность</w:t>
      </w:r>
      <w:r w:rsidR="00975B6A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 xml:space="preserve"> состоит в том, что программа рассчитана на детей младшего школьного возраста. Именно в этом возрасте происходит привитие специальных навыков и привы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 xml:space="preserve">чек. Совершаемые детьми ошибки </w:t>
      </w:r>
      <w:r w:rsidR="00975B6A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повторяются и являются частыми. Большинством этих ошибок формируются и закрепляются ложные и опасные навыки и привычки. Поэтому большая ответственность в деле формирования у подрастающего поколения знаний по Правилам дорожного движения лежит на семье и учреждениях образования. От родителей учителей общеобразовательных учреждений и педагогов дополнительного образования, во многом зависит сформированность у подрастающего поколения знаний, умений и навыков безопасного поведения на дороге.</w:t>
      </w:r>
    </w:p>
    <w:p w:rsidR="007371EA" w:rsidP="007371EA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 w:bidi="ar-SA"/>
        </w:rPr>
      </w:pPr>
      <w:r w:rsidR="00975B6A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 xml:space="preserve">Важную роль играют индивидуально-личностное развитие детей на основе их интересов и способностей, психофизиологические способности детей, которые определяют их поведение на дороге. Детская импульсивность, сужение восприятия, рассеянное внимание, отсутствие опыта и развитых способностей предвидения последствий своих действий обуславливают резкие изменения в поведении ребенка.  В этом возрасте большое значение имеет развитие учащихся в коллективе. Для сплочения детей используются коллективно - творческие дела. </w:t>
      </w:r>
    </w:p>
    <w:p w:rsidR="00975B6A" w:rsidRPr="007371EA" w:rsidP="007371EA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Программа предусматривает взаимодействие с родителями в следующих формах:</w:t>
      </w:r>
    </w:p>
    <w:p w:rsidR="007371EA" w:rsidP="007371EA">
      <w:pPr>
        <w:numPr>
          <w:ilvl w:val="0"/>
          <w:numId w:val="1"/>
        </w:numPr>
        <w:shd w:val="clear" w:color="auto" w:fill="FFFFFF"/>
        <w:tabs>
          <w:tab w:val="num" w:pos="360"/>
          <w:tab w:val="left" w:pos="993"/>
        </w:tabs>
        <w:ind w:left="360" w:firstLine="349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 w:bidi="ar-SA"/>
        </w:rPr>
      </w:pPr>
      <w:r w:rsidR="00975B6A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Свободные посещения занятий родителями.</w:t>
      </w:r>
    </w:p>
    <w:p w:rsidR="007371EA" w:rsidP="007371EA">
      <w:pPr>
        <w:numPr>
          <w:ilvl w:val="0"/>
          <w:numId w:val="1"/>
        </w:numPr>
        <w:shd w:val="clear" w:color="auto" w:fill="FFFFFF"/>
        <w:tabs>
          <w:tab w:val="num" w:pos="360"/>
          <w:tab w:val="left" w:pos="993"/>
        </w:tabs>
        <w:ind w:left="360" w:firstLine="349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 w:bidi="ar-SA"/>
        </w:rPr>
      </w:pPr>
      <w:r w:rsidRPr="007371EA" w:rsidR="00975B6A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Индивидуальные беседы с родителями.</w:t>
      </w:r>
    </w:p>
    <w:p w:rsidR="007371EA" w:rsidP="007371EA">
      <w:pPr>
        <w:numPr>
          <w:ilvl w:val="0"/>
          <w:numId w:val="1"/>
        </w:numPr>
        <w:shd w:val="clear" w:color="auto" w:fill="FFFFFF"/>
        <w:tabs>
          <w:tab w:val="num" w:pos="360"/>
          <w:tab w:val="left" w:pos="993"/>
        </w:tabs>
        <w:ind w:left="360" w:firstLine="349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 w:bidi="ar-SA"/>
        </w:rPr>
      </w:pPr>
      <w:r w:rsidRPr="007371EA" w:rsidR="00975B6A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Тематические родительские собрания (ознакомление с программой обучения, правилами внутреннего распорядка, расписанием, материально-техническим состоянием секции и меры его улучшения).</w:t>
      </w:r>
    </w:p>
    <w:p w:rsidR="00975B6A" w:rsidRPr="007371EA" w:rsidP="007371EA">
      <w:pPr>
        <w:numPr>
          <w:ilvl w:val="0"/>
          <w:numId w:val="1"/>
        </w:numPr>
        <w:shd w:val="clear" w:color="auto" w:fill="FFFFFF"/>
        <w:tabs>
          <w:tab w:val="num" w:pos="360"/>
          <w:tab w:val="left" w:pos="993"/>
        </w:tabs>
        <w:ind w:left="360" w:firstLine="349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 w:bidi="ar-SA"/>
        </w:rPr>
      </w:pPr>
      <w:r w:rsidRPr="007371EA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Привлечение родителей к посильной помощи в оснащение секции.</w:t>
      </w:r>
    </w:p>
    <w:p w:rsidR="00975B6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</w:pPr>
    </w:p>
    <w:p w:rsidR="00E03286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</w:pPr>
    </w:p>
    <w:p w:rsidR="00E03286" w:rsidP="00E0328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Цель</w:t>
      </w:r>
      <w:r w:rsidRPr="00E032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 xml:space="preserve"> и задачи курса</w:t>
      </w:r>
    </w:p>
    <w:p w:rsidR="00E03286" w:rsidRPr="00E03286" w:rsidP="00E0328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975B6A" w:rsidP="007371EA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 w:eastAsia="ru-RU" w:bidi="ar-SA"/>
        </w:rPr>
        <w:t xml:space="preserve">Целью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данной программы является: создание условий для формирования адаптированной личности, способной действовать в различных дорожных ситуациях; предупреждение детского дорожно-транспортного травматизма.</w:t>
      </w:r>
    </w:p>
    <w:p w:rsidR="00975B6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</w:pPr>
    </w:p>
    <w:p w:rsidR="00975B6A" w:rsidP="007371EA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 xml:space="preserve">Для достижения цели решаются следующие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 w:eastAsia="ru-RU" w:bidi="ar-SA"/>
        </w:rPr>
        <w:t>задачи:</w:t>
      </w:r>
    </w:p>
    <w:p w:rsidR="00975B6A" w:rsidP="007371EA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 w:eastAsia="ru-RU" w:bidi="ar-SA"/>
        </w:rPr>
        <w:t>Обучающие:</w:t>
      </w:r>
    </w:p>
    <w:p w:rsidR="00975B6A" w:rsidP="007371EA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 w:eastAsia="ru-RU" w:bidi="ar-SA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 xml:space="preserve"> овладение знаниями Правил дорожного движения, необходимых для безопасности в качестве пешехода и пассажира.</w:t>
      </w:r>
    </w:p>
    <w:p w:rsidR="00975B6A" w:rsidP="007371EA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-</w:t>
      </w:r>
      <w:r w:rsidR="007371EA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 xml:space="preserve">овладение навыками оказания первой медицинской помощи, </w:t>
      </w:r>
    </w:p>
    <w:p w:rsidR="00975B6A" w:rsidP="007371EA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 w:eastAsia="ru-RU" w:bidi="ar-SA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 xml:space="preserve"> привитие навыков безопасного поведения на дорогах, улицах, в транспорте.</w:t>
      </w:r>
    </w:p>
    <w:p w:rsidR="00975B6A" w:rsidP="007371EA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 w:eastAsia="ru-RU" w:bidi="ar-SA"/>
        </w:rPr>
        <w:t>Развивающие:</w:t>
      </w:r>
    </w:p>
    <w:p w:rsidR="00975B6A" w:rsidP="007371EA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-</w:t>
      </w:r>
      <w:r w:rsidR="007371EA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развитие творческих спосо</w:t>
      </w:r>
      <w:r w:rsidR="007371EA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 xml:space="preserve">бностей, воображения, фантазии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у учащихся</w:t>
      </w:r>
      <w:r w:rsidR="007371EA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.</w:t>
      </w:r>
    </w:p>
    <w:p w:rsidR="00975B6A" w:rsidP="007371EA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 w:eastAsia="ru-RU" w:bidi="ar-SA"/>
        </w:rPr>
        <w:t>Воспитывающие:</w:t>
      </w:r>
    </w:p>
    <w:p w:rsidR="00975B6A" w:rsidP="007371EA">
      <w:pPr>
        <w:shd w:val="clear" w:color="auto" w:fill="FFFFFF"/>
        <w:ind w:firstLine="720"/>
        <w:jc w:val="both"/>
        <w:rPr>
          <w:rFonts w:ascii="Arial" w:eastAsia="Times New Roman" w:hAnsi="Arial" w:cs="Times New Roman"/>
          <w:sz w:val="24"/>
          <w:szCs w:val="20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 w:eastAsia="ru-RU" w:bidi="ar-SA"/>
        </w:rPr>
        <w:t>-</w:t>
      </w:r>
      <w:r w:rsidR="007371EA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воспитание у детей чувства взаимопомощи, готовности помочь человеку в различных дорожных ситуациях.</w:t>
      </w:r>
    </w:p>
    <w:p w:rsidR="00975B6A" w:rsidP="007371EA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 w:eastAsia="ru-RU" w:bidi="ar-SA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 xml:space="preserve"> привлечение детей к углубленному изучению и практическому применению правил дорожного движения. </w:t>
      </w:r>
    </w:p>
    <w:p w:rsidR="00E03286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</w:pPr>
    </w:p>
    <w:p w:rsidR="00E03286" w:rsidP="00E0328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E032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Место курса в учебном плане</w:t>
      </w:r>
    </w:p>
    <w:p w:rsidR="00FF05C3" w:rsidRPr="00E03286" w:rsidP="00E0328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2875E3" w:rsidRPr="002875E3" w:rsidP="007371EA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</w:pPr>
      <w:r w:rsidRPr="002875E3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Ср</w:t>
      </w:r>
      <w:r w:rsidR="0030029A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оки реализации программы: 1 год</w:t>
      </w:r>
      <w:r w:rsidRPr="002875E3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.</w:t>
      </w:r>
    </w:p>
    <w:p w:rsidR="002875E3" w:rsidRPr="002875E3" w:rsidP="007371EA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</w:pPr>
      <w:r w:rsidRPr="002875E3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Программа внеурочной деятельн</w:t>
      </w:r>
      <w:r w:rsidR="00396C1D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ости «Дорожная азбука</w:t>
      </w:r>
      <w:r w:rsidRPr="002875E3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 xml:space="preserve">» рассчитана на </w:t>
      </w:r>
      <w:r w:rsidR="0030029A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 xml:space="preserve">34 часа </w:t>
      </w:r>
      <w:r w:rsidRPr="002875E3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(1</w:t>
      </w:r>
      <w:r w:rsidR="0030029A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 xml:space="preserve"> час в неделю</w:t>
      </w:r>
      <w:r w:rsidRPr="002875E3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).</w:t>
      </w:r>
    </w:p>
    <w:p w:rsidR="002875E3" w:rsidRPr="002875E3" w:rsidP="007371EA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</w:pPr>
      <w:r w:rsidRPr="002875E3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Направленность программы социально-педагогическая.</w:t>
      </w:r>
    </w:p>
    <w:p w:rsidR="00FF05C3" w:rsidP="00396C1D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</w:pPr>
      <w:r w:rsidR="007371EA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 xml:space="preserve">Группа состоит из </w:t>
      </w:r>
      <w:r w:rsidRPr="002875E3" w:rsidR="002875E3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18 чел</w:t>
      </w:r>
      <w:r w:rsidR="0030029A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овек, возраст учащихся 8</w:t>
      </w:r>
      <w:r w:rsidRPr="002875E3" w:rsidR="002875E3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-10 лет.</w:t>
      </w:r>
    </w:p>
    <w:p w:rsidR="002875E3" w:rsidP="002875E3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</w:pPr>
    </w:p>
    <w:p w:rsidR="002875E3" w:rsidRPr="007371EA" w:rsidP="002875E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="007371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Основные формы и средства обучения</w:t>
      </w:r>
    </w:p>
    <w:p w:rsidR="002875E3" w:rsidP="002875E3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</w:pPr>
    </w:p>
    <w:p w:rsidR="00975B6A" w:rsidP="007371EA">
      <w:pPr>
        <w:shd w:val="clear" w:color="auto" w:fill="FFFFFF"/>
        <w:ind w:firstLine="720"/>
        <w:jc w:val="both"/>
        <w:rPr>
          <w:rFonts w:ascii="Arial" w:eastAsia="Times New Roman" w:hAnsi="Arial" w:cs="Times New Roman"/>
          <w:sz w:val="24"/>
          <w:szCs w:val="20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В начале обучения проводится первоначальная диагностика детей в форме тестирования, для выявления уровня знаний.</w:t>
      </w:r>
    </w:p>
    <w:p w:rsidR="00975B6A" w:rsidP="007371EA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 xml:space="preserve">В ходе обучения – проверка и закрепление знаний осуществляется в игровой форме. Игра – это одна из наиболее ярких и эмоциональных форм детской деятельности по усвоению правильного поведения. Используются различные типы игр: интеллектуальные, сюжетно-ролевые, подвижные.  </w:t>
      </w:r>
    </w:p>
    <w:p w:rsidR="00975B6A" w:rsidP="007371EA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 xml:space="preserve">Контрольно-срезовые занятия проводятся в форме викторины. </w:t>
      </w:r>
    </w:p>
    <w:p w:rsidR="00975B6A" w:rsidP="007371EA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 xml:space="preserve">Итогово-контрольные мероприятия проводятся в форме творческих дел: игровые программы, конкурсы, викторины. </w:t>
      </w:r>
    </w:p>
    <w:p w:rsidR="00975B6A" w:rsidP="007371EA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Темы занятий в течении года мог</w:t>
      </w:r>
      <w:r w:rsidR="007371EA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 xml:space="preserve">ут изменяться в зависимости от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 xml:space="preserve">особенностей материально-технической базы, тематики, проводимых в городе, районе, учреждении конкурсов или выставок. </w:t>
      </w:r>
    </w:p>
    <w:p w:rsidR="005054DF" w:rsidP="007371EA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</w:pPr>
      <w:r w:rsidR="00975B6A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На занятиях создаются условия для привития учащимся коммуникативной культуры, доброжелательных отношения к товарищам, честности, отзывчивости,</w:t>
      </w:r>
      <w:r w:rsidR="00FF05C3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 xml:space="preserve"> смелости, дисциплинированности</w:t>
      </w:r>
    </w:p>
    <w:p w:rsidR="005054D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</w:pPr>
    </w:p>
    <w:p w:rsidR="005054DF" w:rsidP="005054D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2875E3" w:rsidR="002875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Личностные, метапр</w:t>
      </w:r>
      <w:r w:rsidR="007371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едметные</w:t>
      </w:r>
      <w:r w:rsidRPr="002875E3" w:rsidR="002875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 xml:space="preserve"> и предметные результаты освоения курса.</w:t>
      </w:r>
    </w:p>
    <w:p w:rsidR="00FF05C3" w:rsidRPr="005054DF" w:rsidP="005054D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5054DF" w:rsidRPr="005054DF" w:rsidP="007371EA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</w:pPr>
      <w:r w:rsidRPr="005054DF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Достигнутый уровень усвоения информации определяется не только системой опроса учащихся, но и по их реальному поведению на дороге, а также при самостоятельном разбо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ре различных дорожных ситуаций.</w:t>
      </w:r>
    </w:p>
    <w:p w:rsidR="005054DF" w:rsidRPr="005054DF" w:rsidP="007371EA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</w:pPr>
      <w:r w:rsidRPr="005054DF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В процессе изучения программы у втор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оклассников будут сформированы:</w:t>
      </w:r>
    </w:p>
    <w:p w:rsidR="005054DF" w:rsidRPr="007371EA" w:rsidP="007371EA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val="ru-RU" w:eastAsia="ru-RU" w:bidi="ar-SA"/>
        </w:rPr>
      </w:pPr>
      <w:r w:rsidRPr="007371EA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val="ru-RU" w:eastAsia="ru-RU" w:bidi="ar-SA"/>
        </w:rPr>
        <w:t>личностные УУД:</w:t>
      </w:r>
    </w:p>
    <w:p w:rsidR="005054DF" w:rsidRPr="005054DF" w:rsidP="007371EA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</w:pPr>
      <w:r w:rsidRPr="005054DF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- внутренняя позиция школьника на уровне по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ложительного отношения к учёбе;</w:t>
      </w:r>
    </w:p>
    <w:p w:rsidR="005054DF" w:rsidRPr="005054DF" w:rsidP="007371EA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</w:pPr>
      <w:r w:rsidRPr="005054DF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- уст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ановка на здоровый образ жизни;</w:t>
      </w:r>
    </w:p>
    <w:p w:rsidR="005054DF" w:rsidRPr="005054DF" w:rsidP="007371EA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- способность к самооценке</w:t>
      </w:r>
      <w:r w:rsidR="007371EA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.</w:t>
      </w:r>
    </w:p>
    <w:p w:rsidR="005054DF" w:rsidRPr="007371EA" w:rsidP="007371EA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val="ru-RU" w:eastAsia="ru-RU" w:bidi="ar-SA"/>
        </w:rPr>
      </w:pPr>
      <w:r w:rsidRPr="007371EA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val="ru-RU" w:eastAsia="ru-RU" w:bidi="ar-SA"/>
        </w:rPr>
        <w:t>регулятивные УУД:</w:t>
      </w:r>
    </w:p>
    <w:p w:rsidR="005054DF" w:rsidRPr="005054DF" w:rsidP="007371EA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</w:pPr>
      <w:r w:rsidRPr="005054DF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- планировать свои действия в соответствии с поставленной зад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ачей и условиями её реализации;</w:t>
      </w:r>
    </w:p>
    <w:p w:rsidR="005054DF" w:rsidRPr="005054DF" w:rsidP="007371EA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</w:pPr>
      <w:r w:rsidRPr="005054DF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- способность принимать и сохранять цели предстоящей учебной деятельности, по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иска способов её осуществления;</w:t>
      </w:r>
    </w:p>
    <w:p w:rsidR="005054DF" w:rsidRPr="005054DF" w:rsidP="007371EA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</w:pPr>
      <w:r w:rsidRPr="005054DF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- осуществлять итоговый и по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шаговый контроль по результату;</w:t>
      </w:r>
    </w:p>
    <w:p w:rsidR="005054DF" w:rsidRPr="005054DF" w:rsidP="007371EA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</w:pPr>
      <w:r w:rsidRPr="005054DF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- адекват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но воспринимать оценку учителя;</w:t>
      </w:r>
    </w:p>
    <w:p w:rsidR="005054DF" w:rsidRPr="005054DF" w:rsidP="007371EA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</w:pPr>
      <w:r w:rsidRPr="005054DF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- устанавлив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ать причинно-следственные связи</w:t>
      </w:r>
      <w:r w:rsidR="007371EA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.</w:t>
      </w:r>
    </w:p>
    <w:p w:rsidR="005054DF" w:rsidRPr="007371EA" w:rsidP="007371EA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val="ru-RU" w:eastAsia="ru-RU" w:bidi="ar-SA"/>
        </w:rPr>
      </w:pPr>
      <w:r w:rsidRPr="007371EA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val="ru-RU" w:eastAsia="ru-RU" w:bidi="ar-SA"/>
        </w:rPr>
        <w:t>познавательные УУД:</w:t>
      </w:r>
    </w:p>
    <w:p w:rsidR="005054DF" w:rsidRPr="005054DF" w:rsidP="007371EA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</w:pPr>
      <w:r w:rsidRPr="005054DF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- осуществлять анализ объекта с выделением существен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ных и несущественных признаков;</w:t>
      </w:r>
    </w:p>
    <w:p w:rsidR="005054DF" w:rsidRPr="005054DF" w:rsidP="007371EA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</w:pPr>
      <w:r w:rsidRPr="005054DF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- проводить сравнение, сериацию и класс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ификацию по заданным критериям;</w:t>
      </w:r>
    </w:p>
    <w:p w:rsidR="005054DF" w:rsidRPr="005054DF" w:rsidP="007371EA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</w:pPr>
      <w:r w:rsidRPr="005054DF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- ориентироваться в материале: определять умения, которые будут сформированы на основе изучения данной темы, о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пределять круг своего незнания;</w:t>
      </w:r>
    </w:p>
    <w:p w:rsidR="005054DF" w:rsidRPr="005054DF" w:rsidP="007371EA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</w:pPr>
      <w:r w:rsidRPr="005054DF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 xml:space="preserve">-  отвечать на простые  и сложные вопросы учителя, самим задавать вопросы, находить нужную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информацию в разных источниках;</w:t>
      </w:r>
    </w:p>
    <w:p w:rsidR="005054DF" w:rsidRPr="005054DF" w:rsidP="007371EA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</w:pPr>
      <w:r w:rsidRPr="005054DF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- подробно пересказывать прочитанное или прослуша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нное,  составлять простой план;</w:t>
      </w:r>
    </w:p>
    <w:p w:rsidR="005054DF" w:rsidRPr="005054DF" w:rsidP="007371EA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</w:pPr>
      <w:r w:rsidRPr="005054DF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- наблюдать и делать с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амостоятельные   простые выводы</w:t>
      </w:r>
      <w:r w:rsidR="007371EA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.</w:t>
      </w:r>
    </w:p>
    <w:p w:rsidR="005054DF" w:rsidRPr="007371EA" w:rsidP="007371EA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val="ru-RU" w:eastAsia="ru-RU" w:bidi="ar-SA"/>
        </w:rPr>
      </w:pPr>
      <w:r w:rsidRPr="007371EA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val="ru-RU" w:eastAsia="ru-RU" w:bidi="ar-SA"/>
        </w:rPr>
        <w:t>коммуникативные УУД:</w:t>
      </w:r>
    </w:p>
    <w:p w:rsidR="005054DF" w:rsidRPr="005054DF" w:rsidP="007371EA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</w:pPr>
      <w:r w:rsidRPr="005054DF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- участвовать в диалоге; слушать и понимать других, высказывать свою точ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ку зрения на события, поступки;</w:t>
      </w:r>
    </w:p>
    <w:p w:rsidR="005054DF" w:rsidRPr="005054DF" w:rsidP="007371EA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</w:pPr>
      <w:r w:rsidRPr="005054DF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- оформлять свои мысли в устной и письменной речи с учетом своих учебны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х и жизненных речевых ситуаций;</w:t>
      </w:r>
    </w:p>
    <w:p w:rsidR="005054DF" w:rsidRPr="005054DF" w:rsidP="007371EA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</w:pPr>
      <w:r w:rsidRPr="005054DF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- читать вслух и про себя тексты учебников, других художественных и научно-популяр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ных книг, понимать прочитанное;</w:t>
      </w:r>
    </w:p>
    <w:p w:rsidR="005054DF" w:rsidRPr="005054DF" w:rsidP="007371EA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</w:pPr>
      <w:r w:rsidRPr="005054DF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- выполняя различные роли в группе, сотрудничать в совмес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тном решении проблемы (задачи);</w:t>
      </w:r>
    </w:p>
    <w:p w:rsidR="005054DF" w:rsidRPr="005054DF" w:rsidP="007371EA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</w:pPr>
      <w:r w:rsidRPr="005054DF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- не создавать конфликты и находить выход из спорны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х ситуаций</w:t>
      </w:r>
    </w:p>
    <w:p w:rsidR="005054DF" w:rsidRPr="007371EA" w:rsidP="007371EA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val="ru-RU" w:eastAsia="ru-RU" w:bidi="ar-SA"/>
        </w:rPr>
      </w:pPr>
      <w:r w:rsidRPr="007371EA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val="ru-RU" w:eastAsia="ru-RU" w:bidi="ar-SA"/>
        </w:rPr>
        <w:t>предметные УУД:</w:t>
      </w:r>
    </w:p>
    <w:p w:rsidR="005054DF" w:rsidRPr="007371EA" w:rsidP="007371EA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val="ru-RU" w:eastAsia="ru-RU" w:bidi="ar-SA"/>
        </w:rPr>
      </w:pPr>
      <w:r w:rsidRPr="007371EA">
        <w:rPr>
          <w:rFonts w:ascii="Times New Roman" w:eastAsia="Times New Roman" w:hAnsi="Times New Roman" w:cs="Times New Roman"/>
          <w:i/>
          <w:color w:val="000000"/>
          <w:sz w:val="24"/>
          <w:szCs w:val="20"/>
          <w:lang w:val="ru-RU" w:eastAsia="ru-RU" w:bidi="ar-SA"/>
        </w:rPr>
        <w:t>учащиеся должны знать</w:t>
      </w:r>
    </w:p>
    <w:p w:rsidR="005054DF" w:rsidRPr="005054DF" w:rsidP="007371EA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</w:pPr>
      <w:r w:rsidR="007371EA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 xml:space="preserve">- </w:t>
      </w:r>
      <w:r w:rsidRPr="005054DF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название, назначение и расположение на дорогах дорожных знаков, дорожной разметки;</w:t>
      </w:r>
    </w:p>
    <w:p w:rsidR="005054DF" w:rsidRPr="005054DF" w:rsidP="007371EA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</w:pPr>
      <w:r w:rsidR="007371EA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 xml:space="preserve">- </w:t>
      </w:r>
      <w:r w:rsidRPr="005054DF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дорожную разметку на проезжей части ив местах остановок маршрутных транспортных средств;</w:t>
      </w:r>
    </w:p>
    <w:p w:rsidR="005054DF" w:rsidRPr="005054DF" w:rsidP="007371EA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</w:pPr>
      <w:r w:rsidR="007371EA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 xml:space="preserve">- </w:t>
      </w:r>
      <w:r w:rsidRPr="005054DF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условия, обеспечивающие безопасность пешеходу на дорогах в населённых пунктах и вне населённых пунктов (загородных дорогах);</w:t>
      </w:r>
    </w:p>
    <w:p w:rsidR="005054DF" w:rsidRPr="005054DF" w:rsidP="007371EA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</w:pPr>
      <w:r w:rsidR="007371EA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 xml:space="preserve">- </w:t>
      </w:r>
      <w:r w:rsidRPr="005054DF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опасные и безопасные для пешеходов участки дорог в микрорайоне или городе в целом;</w:t>
      </w:r>
    </w:p>
    <w:p w:rsidR="005054DF" w:rsidRPr="005054DF" w:rsidP="007371EA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</w:pPr>
      <w:r w:rsidR="007371EA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 xml:space="preserve">- </w:t>
      </w:r>
      <w:r w:rsidRPr="005054DF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значение сигналов светофора для транспорта и пешеходов;</w:t>
      </w:r>
    </w:p>
    <w:p w:rsidR="005054DF" w:rsidRPr="005054DF" w:rsidP="007371EA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</w:pPr>
      <w:r w:rsidR="007371EA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 xml:space="preserve">- </w:t>
      </w:r>
      <w:r w:rsidRPr="005054DF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виды автомашин специального назначения и особенность их движения;</w:t>
      </w:r>
    </w:p>
    <w:p w:rsidR="005054DF" w:rsidRPr="005054DF" w:rsidP="007371EA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</w:pPr>
      <w:r w:rsidR="007371EA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 xml:space="preserve">- </w:t>
      </w:r>
      <w:r w:rsidRPr="005054DF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положения регулировщика, соответствующие сигналам светофора для участников дорожного движения;</w:t>
      </w:r>
    </w:p>
    <w:p w:rsidR="005054DF" w:rsidRPr="005054DF" w:rsidP="007371EA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</w:pPr>
      <w:r w:rsidR="007371EA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 xml:space="preserve">- </w:t>
      </w:r>
      <w:r w:rsidRPr="005054DF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виды перекрёстков;</w:t>
      </w:r>
    </w:p>
    <w:p w:rsidR="005054DF" w:rsidRPr="005054DF" w:rsidP="007371EA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</w:pPr>
      <w:r w:rsidR="007371EA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 xml:space="preserve">- </w:t>
      </w:r>
      <w:r w:rsidRPr="005054DF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значения сигналов, подаваемых водителями транспортных средств: звуковые, световые, рукой;</w:t>
      </w:r>
    </w:p>
    <w:p w:rsidR="005054DF" w:rsidRPr="005054DF" w:rsidP="007371EA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</w:pPr>
      <w:r w:rsidR="007371EA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 xml:space="preserve">- </w:t>
      </w:r>
      <w:r w:rsidRPr="005054DF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наиболее характерные и частые ошибки в поведении пешеход</w:t>
      </w:r>
      <w:r w:rsidR="007371EA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ов на дорогах, приводящие к ДТП.</w:t>
      </w:r>
    </w:p>
    <w:p w:rsidR="005054DF" w:rsidRPr="007371EA" w:rsidP="007371EA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val="ru-RU" w:eastAsia="ru-RU" w:bidi="ar-SA"/>
        </w:rPr>
      </w:pPr>
      <w:r w:rsidRPr="007371EA">
        <w:rPr>
          <w:rFonts w:ascii="Times New Roman" w:eastAsia="Times New Roman" w:hAnsi="Times New Roman" w:cs="Times New Roman"/>
          <w:i/>
          <w:color w:val="000000"/>
          <w:sz w:val="24"/>
          <w:szCs w:val="20"/>
          <w:lang w:val="ru-RU" w:eastAsia="ru-RU" w:bidi="ar-SA"/>
        </w:rPr>
        <w:t>должны уметь</w:t>
      </w:r>
    </w:p>
    <w:p w:rsidR="005054DF" w:rsidRPr="005054DF" w:rsidP="007371EA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</w:pPr>
      <w:r w:rsidR="007371EA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 xml:space="preserve">- </w:t>
      </w:r>
      <w:r w:rsidRPr="005054DF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выбирать безопасные места и определять условия, обеспечивающие безопасность при переходе проезжей части дороги, железнодорожного переезда;</w:t>
      </w:r>
    </w:p>
    <w:p w:rsidR="005054DF" w:rsidRPr="005054DF" w:rsidP="007371EA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</w:pPr>
      <w:r w:rsidR="007371EA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 xml:space="preserve">- </w:t>
      </w:r>
      <w:r w:rsidRPr="005054DF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определять виды перекрёстков в районе расположения школы, дома;</w:t>
      </w:r>
    </w:p>
    <w:p w:rsidR="005054DF" w:rsidRPr="005054DF" w:rsidP="007371EA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</w:pPr>
      <w:r w:rsidR="007371EA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 xml:space="preserve">- </w:t>
      </w:r>
      <w:r w:rsidRPr="005054DF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пользоваться общественным транспортом, выполняя правила безопасного поведения пассажиров при входе, выходе и во время движения, находясь в салоне общественного транспорта;</w:t>
      </w:r>
    </w:p>
    <w:p w:rsidR="005054DF" w:rsidRPr="005054DF" w:rsidP="007371EA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</w:pPr>
      <w:r w:rsidR="007371EA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 xml:space="preserve">- </w:t>
      </w:r>
      <w:r w:rsidRPr="005054DF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выполнять условия, обеспечивающие безопасность, на остановке маршрутных транспортных средств;</w:t>
      </w:r>
    </w:p>
    <w:p w:rsidR="005054DF" w:rsidP="007371EA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</w:pPr>
      <w:r w:rsidR="007371EA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 xml:space="preserve">- </w:t>
      </w:r>
      <w:r w:rsidRPr="005054DF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выполнять требования сигналов регулировщика и водителей транспортных средств.</w:t>
      </w:r>
    </w:p>
    <w:p w:rsidR="006840DE" w:rsidRPr="007371EA" w:rsidP="007371EA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val="ru-RU" w:eastAsia="ru-RU" w:bidi="ar-SA"/>
        </w:rPr>
      </w:pPr>
      <w:r w:rsidRPr="007371EA" w:rsidR="007371EA">
        <w:rPr>
          <w:rFonts w:ascii="Times New Roman" w:eastAsia="Times New Roman" w:hAnsi="Times New Roman" w:cs="Times New Roman"/>
          <w:i/>
          <w:color w:val="000000"/>
          <w:sz w:val="24"/>
          <w:szCs w:val="20"/>
          <w:lang w:val="ru-RU" w:eastAsia="ru-RU" w:bidi="ar-SA"/>
        </w:rPr>
        <w:t>обучающиеся научатся</w:t>
      </w:r>
      <w:r w:rsidRPr="007371EA" w:rsidR="004A1605">
        <w:rPr>
          <w:rFonts w:ascii="Times New Roman" w:eastAsia="Times New Roman" w:hAnsi="Times New Roman" w:cs="Times New Roman"/>
          <w:i/>
          <w:color w:val="000000"/>
          <w:sz w:val="24"/>
          <w:szCs w:val="20"/>
          <w:lang w:val="ru-RU" w:eastAsia="ru-RU" w:bidi="ar-SA"/>
        </w:rPr>
        <w:t>:</w:t>
      </w:r>
    </w:p>
    <w:p w:rsidR="006840DE" w:rsidRPr="006840DE" w:rsidP="007371EA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</w:pPr>
      <w:r w:rsidR="007371EA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 xml:space="preserve">- </w:t>
      </w:r>
      <w:r w:rsidRPr="006840DE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правилам безопасного</w:t>
      </w:r>
      <w:r w:rsidR="004A1605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 xml:space="preserve"> поведения на дорогах и улицах;</w:t>
      </w:r>
    </w:p>
    <w:p w:rsidR="006840DE" w:rsidRPr="006840DE" w:rsidP="007371EA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</w:pPr>
      <w:r w:rsidR="007371EA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- познакомят</w:t>
      </w:r>
      <w:r w:rsidRPr="006840DE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ся с работой современных технических устройств, используе</w:t>
      </w:r>
      <w:r w:rsidR="004A1605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мых в различных службах ОГИБДД;</w:t>
      </w:r>
    </w:p>
    <w:p w:rsidR="006840DE" w:rsidRPr="006840DE" w:rsidP="007371EA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</w:pPr>
      <w:r w:rsidR="007371EA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- приобретут</w:t>
      </w:r>
      <w:r w:rsidRPr="006840DE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 xml:space="preserve"> опыт реальной деятельности по профилактике </w:t>
      </w:r>
      <w:r w:rsidR="004A1605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детского дорожного травматизма;</w:t>
      </w:r>
    </w:p>
    <w:p w:rsidR="006840DE" w:rsidRPr="006840DE" w:rsidP="007371EA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</w:pPr>
      <w:r w:rsidR="007371EA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- научат</w:t>
      </w:r>
      <w:r w:rsidRPr="006840DE" w:rsidR="007371EA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ся</w:t>
      </w:r>
      <w:r w:rsidRPr="006840DE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 xml:space="preserve"> приемам оказания первой доврачебной помощи людям, пострадавшим в доро</w:t>
      </w:r>
      <w:r w:rsidR="004A1605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жно-транспортных происшествиях;</w:t>
      </w:r>
    </w:p>
    <w:p w:rsidR="006840DE" w:rsidRPr="006840DE" w:rsidP="007371EA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</w:pPr>
      <w:r w:rsidR="007371EA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- выявят и получа</w:t>
      </w:r>
      <w:r w:rsidRPr="006840DE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т возможность развить природные задатки и способности, способствующие успеху в социальном и профессиональн</w:t>
      </w:r>
      <w:r w:rsidR="007371EA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ом самоопределении обучающихся;</w:t>
      </w:r>
    </w:p>
    <w:p w:rsidR="006840DE" w:rsidRPr="006840DE" w:rsidP="007371EA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</w:pPr>
      <w:r w:rsidR="007371EA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 xml:space="preserve">- </w:t>
      </w:r>
      <w:r w:rsidRPr="006840DE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осуществлять поиск необходимой информации для выполнения внеучебных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</w:t>
      </w:r>
      <w:r w:rsidR="004A1605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ируемом пространстве Интернета;</w:t>
      </w:r>
    </w:p>
    <w:p w:rsidR="006840DE" w:rsidRPr="006840DE" w:rsidP="007371EA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</w:pPr>
      <w:r w:rsidR="007371EA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 xml:space="preserve">- </w:t>
      </w:r>
      <w:r w:rsidRPr="006840DE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осуществлять запись (фиксацию) выборочной информации об окружающем мире и о себе самом, в том чи</w:t>
      </w:r>
      <w:r w:rsidR="004A1605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сле с помощью инструментов ИКТ;</w:t>
      </w:r>
    </w:p>
    <w:p w:rsidR="006840DE" w:rsidRPr="006840DE" w:rsidP="007371EA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</w:pPr>
      <w:r w:rsidR="007371EA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 xml:space="preserve">- </w:t>
      </w:r>
      <w:r w:rsidRPr="006840DE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строить сообщения, проекты в уст</w:t>
      </w:r>
      <w:r w:rsidR="004A1605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ной и письменной форме;</w:t>
      </w:r>
    </w:p>
    <w:p w:rsidR="006840DE" w:rsidRPr="006840DE" w:rsidP="007371EA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</w:pPr>
      <w:r w:rsidR="007371EA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 xml:space="preserve">- </w:t>
      </w:r>
      <w:r w:rsidRPr="006840DE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проводить сравнение и класс</w:t>
      </w:r>
      <w:r w:rsidR="00FF05C3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ификацию по заданным критериям;</w:t>
      </w:r>
    </w:p>
    <w:p w:rsidR="006840DE" w:rsidRPr="006840DE" w:rsidP="007371EA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</w:pPr>
      <w:r w:rsidR="007371EA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 xml:space="preserve">- </w:t>
      </w:r>
      <w:r w:rsidRPr="006840DE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устанавливать причинно-следственные с</w:t>
      </w:r>
      <w:r w:rsidR="00FF05C3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вязи в изучаемом круге явлений;</w:t>
      </w:r>
    </w:p>
    <w:p w:rsidR="006840DE" w:rsidRPr="006840DE" w:rsidP="007371EA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</w:pPr>
      <w:r w:rsidR="007371EA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 xml:space="preserve">- </w:t>
      </w:r>
      <w:r w:rsidRPr="006840DE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строить рассуждения в форме связи простых суждений об объекте, е</w:t>
      </w:r>
      <w:r w:rsidR="007371EA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го строении, свойствах и связях.</w:t>
      </w:r>
    </w:p>
    <w:p w:rsidR="006840DE" w:rsidRPr="007371EA" w:rsidP="007371EA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val="ru-RU" w:eastAsia="ru-RU" w:bidi="ar-SA"/>
        </w:rPr>
      </w:pPr>
      <w:r w:rsidR="00D26585">
        <w:rPr>
          <w:rFonts w:ascii="Times New Roman" w:eastAsia="Times New Roman" w:hAnsi="Times New Roman" w:cs="Times New Roman"/>
          <w:i/>
          <w:color w:val="000000"/>
          <w:sz w:val="24"/>
          <w:szCs w:val="20"/>
          <w:lang w:val="ru-RU" w:eastAsia="ru-RU" w:bidi="ar-SA"/>
        </w:rPr>
        <w:t>обучающие</w:t>
      </w:r>
      <w:r w:rsidRPr="007371EA">
        <w:rPr>
          <w:rFonts w:ascii="Times New Roman" w:eastAsia="Times New Roman" w:hAnsi="Times New Roman" w:cs="Times New Roman"/>
          <w:i/>
          <w:color w:val="000000"/>
          <w:sz w:val="24"/>
          <w:szCs w:val="20"/>
          <w:lang w:val="ru-RU" w:eastAsia="ru-RU" w:bidi="ar-SA"/>
        </w:rPr>
        <w:t>ся</w:t>
      </w:r>
      <w:r w:rsidRPr="007371EA" w:rsidR="004A1605">
        <w:rPr>
          <w:rFonts w:ascii="Times New Roman" w:eastAsia="Times New Roman" w:hAnsi="Times New Roman" w:cs="Times New Roman"/>
          <w:i/>
          <w:color w:val="000000"/>
          <w:sz w:val="24"/>
          <w:szCs w:val="20"/>
          <w:lang w:val="ru-RU" w:eastAsia="ru-RU" w:bidi="ar-SA"/>
        </w:rPr>
        <w:t xml:space="preserve"> получит возможность научиться:</w:t>
      </w:r>
    </w:p>
    <w:p w:rsidR="006840DE" w:rsidRPr="006840DE" w:rsidP="007371EA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</w:pPr>
      <w:r w:rsidR="007371EA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 xml:space="preserve">- </w:t>
      </w:r>
      <w:r w:rsidRPr="006840DE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осуществлять расширенный поиск информации с использованием ресу</w:t>
      </w:r>
      <w:r w:rsidR="00FF05C3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рсов библиотек и сети Интернет;</w:t>
      </w:r>
    </w:p>
    <w:p w:rsidR="006840DE" w:rsidRPr="006840DE" w:rsidP="00D26585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</w:pPr>
      <w:r w:rsidR="00D26585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 xml:space="preserve">- </w:t>
      </w:r>
      <w:r w:rsidRPr="006840DE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записывать, фиксировать информацию об окружающем м</w:t>
      </w:r>
      <w:r w:rsidR="00FF05C3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ире с помощью инструментов ИКТ;</w:t>
      </w:r>
    </w:p>
    <w:p w:rsidR="006840DE" w:rsidRPr="006840DE" w:rsidP="00D26585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</w:pPr>
      <w:r w:rsidR="00D26585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 xml:space="preserve">- </w:t>
      </w:r>
      <w:r w:rsidRPr="006840DE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осознанно и произвольно строить сообщен</w:t>
      </w:r>
      <w:r w:rsidR="00FF05C3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ия в устной и письменной форме;</w:t>
      </w:r>
    </w:p>
    <w:p w:rsidR="006840DE" w:rsidRPr="006840DE" w:rsidP="00D26585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</w:pPr>
      <w:r w:rsidR="00D26585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 xml:space="preserve">- </w:t>
      </w:r>
      <w:r w:rsidRPr="006840DE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осуществлять выбор наиболее эффективных способов решения задач в зав</w:t>
      </w:r>
      <w:r w:rsidR="00FF05C3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исимости от конкретных условий;</w:t>
      </w:r>
    </w:p>
    <w:p w:rsidR="006840DE" w:rsidRPr="006840DE" w:rsidP="00D26585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</w:pPr>
      <w:r w:rsidR="00D26585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 xml:space="preserve">- </w:t>
      </w:r>
      <w:r w:rsidRPr="006840DE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осуществлять синтез как составление целого из частей, самостоятельно достраивая и во</w:t>
      </w:r>
      <w:r w:rsidR="00FF05C3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сполняя недостающие компоненты;</w:t>
      </w:r>
    </w:p>
    <w:p w:rsidR="006840DE" w:rsidRPr="006840DE" w:rsidP="00D26585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</w:pPr>
      <w:r w:rsidR="00D26585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 xml:space="preserve">- </w:t>
      </w:r>
      <w:r w:rsidRPr="006840DE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осуществлять сравнение, и классификацию, самостоятельно выбирая основания и критерии для</w:t>
      </w:r>
      <w:r w:rsidR="00FF05C3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 xml:space="preserve"> указанных логических операций;</w:t>
      </w:r>
    </w:p>
    <w:p w:rsidR="006840DE" w:rsidRPr="006840DE" w:rsidP="00D26585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</w:pPr>
      <w:r w:rsidR="00D26585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 xml:space="preserve">- </w:t>
      </w:r>
      <w:r w:rsidRPr="006840DE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строить логическое рассуждение, включающее установлени</w:t>
      </w:r>
      <w:r w:rsidR="00FF05C3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е причинно-следственных связей;</w:t>
      </w:r>
    </w:p>
    <w:p w:rsidR="006840DE" w:rsidRPr="006840DE" w:rsidP="00D26585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</w:pPr>
      <w:r w:rsidR="00D26585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 xml:space="preserve">- </w:t>
      </w:r>
      <w:r w:rsidRPr="006840DE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строить сообще</w:t>
      </w:r>
      <w:r w:rsidR="00D26585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ния в устной и письменной форме.</w:t>
      </w:r>
    </w:p>
    <w:p w:rsidR="006840DE" w:rsidP="005054D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</w:pPr>
    </w:p>
    <w:p w:rsidR="00F243ED" w:rsidRPr="00FF05C3" w:rsidP="00D26585">
      <w:pPr>
        <w:shd w:val="clear" w:color="auto" w:fill="FFFFFF"/>
        <w:ind w:firstLine="720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val="ru-RU" w:eastAsia="ru-RU" w:bidi="ar-SA"/>
        </w:rPr>
        <w:t>Воспитательные результаты:</w:t>
      </w:r>
    </w:p>
    <w:p w:rsidR="00F243ED" w:rsidRPr="00F243ED" w:rsidP="00D26585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</w:pPr>
      <w:r w:rsidRPr="00F243ED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 w:eastAsia="ru-RU" w:bidi="ar-SA"/>
        </w:rPr>
        <w:t>Первый уровень результатов</w:t>
      </w:r>
      <w:r w:rsidR="00FF05C3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 xml:space="preserve"> — приобретение школьни</w:t>
      </w:r>
      <w:r w:rsidRPr="00F243ED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ком социальных знаний (об общественных нормах, устройстве общества, о социальн</w:t>
      </w:r>
      <w:r w:rsidR="00FF05C3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о одобряемых и неодобряемых фор</w:t>
      </w:r>
      <w:r w:rsidRPr="00F243ED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мах поведения в обществе и т. п.), первичного понимания социальной реальности и повседневной жизни.</w:t>
      </w:r>
    </w:p>
    <w:p w:rsidR="00F243ED" w:rsidRPr="00F243ED" w:rsidP="00D26585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</w:pPr>
      <w:r w:rsidRPr="00F243ED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 w:eastAsia="ru-RU" w:bidi="ar-SA"/>
        </w:rPr>
        <w:t>Второй уровень результатов</w:t>
      </w:r>
      <w:r w:rsidRPr="00F243ED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—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</w:t>
      </w:r>
      <w:r w:rsidR="00FF05C3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ра), ценностного отношения к со</w:t>
      </w:r>
      <w:r w:rsidRPr="00F243ED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циальной реальности в целом.</w:t>
      </w:r>
    </w:p>
    <w:p w:rsidR="00F243ED" w:rsidRPr="00F243ED" w:rsidP="00F243E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</w:pPr>
      <w:r w:rsidRPr="00F243ED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 xml:space="preserve">          Для достижения данного </w:t>
      </w:r>
      <w:r w:rsidR="00FF05C3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уровня результатов особое значе</w:t>
      </w:r>
      <w:r w:rsidRPr="00F243ED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ние имеет взаимодействие школьников между собой на уровне класса, школы, то есть   в защищенной, дружественной про-социальной среде.</w:t>
      </w:r>
    </w:p>
    <w:p w:rsidR="006840DE" w:rsidP="00D26585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</w:pPr>
      <w:r w:rsidRPr="00F243ED" w:rsidR="00F243ED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 w:eastAsia="ru-RU" w:bidi="ar-SA"/>
        </w:rPr>
        <w:t>Третий уровень результатов</w:t>
      </w:r>
      <w:r w:rsidRPr="00F243ED" w:rsidR="00F243ED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— получение школьником опыта самостоятельного обще</w:t>
      </w:r>
      <w:r w:rsidR="00FF05C3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ственного действия. Только в са</w:t>
      </w:r>
      <w:r w:rsidRPr="00F243ED" w:rsidR="00F243ED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мостоятельном общественном действии, действии в открытом социуме, за пределами дру</w:t>
      </w:r>
      <w:r w:rsidR="00FF05C3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жественной среды школы, для дру</w:t>
      </w:r>
      <w:r w:rsidRPr="00F243ED" w:rsidR="00F243ED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гих, зачастую незнакомых лю</w:t>
      </w:r>
      <w:r w:rsidR="00FF05C3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дей, которые вовсе не обязатель</w:t>
      </w:r>
      <w:r w:rsidRPr="00F243ED" w:rsidR="00F243ED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 xml:space="preserve">но положительно к нему </w:t>
      </w:r>
      <w:r w:rsidR="00FF05C3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настроены, юный человек действи</w:t>
      </w:r>
      <w:r w:rsidRPr="00F243ED" w:rsidR="00F243ED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тельно становится (а не просто узнаёт о том, как стать) социальным деятелем, гражданином, свободным человеком</w:t>
      </w:r>
    </w:p>
    <w:p w:rsidR="00FF05C3" w:rsidP="005054D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</w:pPr>
    </w:p>
    <w:p w:rsidR="00F243ED" w:rsidRPr="00F243ED" w:rsidP="00D26585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val="ru-RU" w:eastAsia="ru-RU" w:bidi="ar-SA"/>
        </w:rPr>
      </w:pPr>
      <w:r w:rsidRPr="00F243ED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val="ru-RU" w:eastAsia="ru-RU" w:bidi="ar-SA"/>
        </w:rPr>
        <w:t>Ожидаемые результаты программы.</w:t>
      </w:r>
    </w:p>
    <w:p w:rsidR="00F243ED" w:rsidRPr="00F243ED" w:rsidP="00F243E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</w:pPr>
    </w:p>
    <w:p w:rsidR="00F243ED" w:rsidRPr="00F243ED" w:rsidP="00D26585">
      <w:pPr>
        <w:shd w:val="clear" w:color="auto" w:fill="FFFFFF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</w:pPr>
      <w:r w:rsidRPr="00F243ED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1.</w:t>
        <w:tab/>
        <w:t>Рост личностного, и</w:t>
      </w:r>
      <w:r w:rsidR="00D26585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 xml:space="preserve">нтеллектуального и социального </w:t>
      </w:r>
      <w:r w:rsidRPr="00F243ED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развития ребёнка, развитие коммуникативных способностей, инициативности, толерантности, самостоятельности.</w:t>
      </w:r>
    </w:p>
    <w:p w:rsidR="00F243ED" w:rsidRPr="00F243ED" w:rsidP="00D26585">
      <w:pPr>
        <w:shd w:val="clear" w:color="auto" w:fill="FFFFFF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</w:pPr>
      <w:r w:rsidRPr="00F243ED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2.</w:t>
        <w:tab/>
        <w:t>Приобретение теоретических знаний и практических навыков в шахматной игре.</w:t>
      </w:r>
    </w:p>
    <w:p w:rsidR="00F243ED" w:rsidP="00D26585">
      <w:pPr>
        <w:shd w:val="clear" w:color="auto" w:fill="FFFFFF"/>
        <w:tabs>
          <w:tab w:val="left" w:pos="993"/>
        </w:tabs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</w:pPr>
      <w:r w:rsidRPr="00F243ED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3.</w:t>
        <w:tab/>
        <w:t>Освоение новых видов деятельности (дидактические игры и задания, игровые упражнения, соревнования).</w:t>
      </w:r>
    </w:p>
    <w:p w:rsidR="004A1605" w:rsidP="00F243E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</w:pPr>
    </w:p>
    <w:p w:rsidR="004A1605" w:rsidP="00D2658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D265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 xml:space="preserve">Контроль и </w:t>
      </w:r>
      <w:r w:rsidRPr="00D26585" w:rsidR="00FF05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оценка планируемых результатов.</w:t>
      </w:r>
    </w:p>
    <w:p w:rsidR="00D26585" w:rsidRPr="00D26585" w:rsidP="00D2658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4A1605" w:rsidRPr="004A1605" w:rsidP="00D26585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</w:pPr>
      <w:r w:rsidRPr="004A1605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Для оценки эффективности занятий   можно использовать следующие показатели:</w:t>
      </w:r>
    </w:p>
    <w:p w:rsidR="004A1605" w:rsidRPr="004A1605" w:rsidP="00D26585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</w:pPr>
      <w:r w:rsidRPr="004A1605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- удовлетворенность учеников, посещающих предметный курс;</w:t>
      </w:r>
    </w:p>
    <w:p w:rsidR="004A1605" w:rsidRPr="004A1605" w:rsidP="00D26585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</w:pPr>
      <w:r w:rsidRPr="004A1605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-  сформированность деятельности (правильность выполняемых действий; соблюдение правил техники безопасности).</w:t>
      </w:r>
    </w:p>
    <w:p w:rsidR="004A1605" w:rsidRPr="004A1605" w:rsidP="00D26585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</w:pPr>
      <w:r w:rsidR="00D26585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 xml:space="preserve">- </w:t>
      </w:r>
      <w:r w:rsidRPr="004A1605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степень помощи, которую оказывает учитель учащимся при выполнении заданий: чем помощь учителя меньше, тем выше самостоятельность учеников и, следовательно, выше развивающий эффект занятий;</w:t>
      </w:r>
    </w:p>
    <w:p w:rsidR="004A1605" w:rsidRPr="004A1605" w:rsidP="00D26585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</w:pPr>
      <w:r w:rsidR="00D26585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-</w:t>
      </w:r>
      <w:r w:rsidRPr="004A1605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 xml:space="preserve"> поведение учащихся на занятиях: живость, активность, заинтересованность школьников обеспечивают положительные результаты занятий;</w:t>
      </w:r>
    </w:p>
    <w:p w:rsidR="004A1605" w:rsidRPr="004A1605" w:rsidP="00D26585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</w:pPr>
      <w:r w:rsidR="00D26585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-</w:t>
      </w:r>
      <w:r w:rsidRPr="004A1605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 xml:space="preserve"> результаты выполнения тестовых заданий, при выполнении которых выявляется, справляются ли ученики с</w:t>
      </w:r>
      <w:r w:rsidR="00D26585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 xml:space="preserve"> этими заданиями самостоятельно.</w:t>
      </w:r>
    </w:p>
    <w:p w:rsidR="004A1605" w:rsidRPr="004A1605" w:rsidP="00D26585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</w:pPr>
      <w:r w:rsidRPr="004A1605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Способы выявления промежуточных и конечных результатов обучения учащихся:</w:t>
      </w:r>
    </w:p>
    <w:p w:rsidR="004A1605" w:rsidRPr="004A1605" w:rsidP="00D26585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</w:pPr>
      <w:r w:rsidRPr="004A1605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 xml:space="preserve"> -</w:t>
      </w:r>
      <w:r w:rsidR="00D26585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 xml:space="preserve"> </w:t>
      </w:r>
      <w:r w:rsidRPr="004A1605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тестирование;</w:t>
      </w:r>
    </w:p>
    <w:p w:rsidR="004A1605" w:rsidRPr="004A1605" w:rsidP="00D26585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</w:pPr>
      <w:r w:rsidRPr="004A1605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 xml:space="preserve"> -</w:t>
      </w:r>
      <w:r w:rsidR="00D26585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 xml:space="preserve"> </w:t>
      </w:r>
      <w:r w:rsidRPr="004A1605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анкетирование;</w:t>
      </w:r>
    </w:p>
    <w:p w:rsidR="004A1605" w:rsidRPr="004A1605" w:rsidP="00D26585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</w:pPr>
      <w:r w:rsidRPr="004A1605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-</w:t>
      </w:r>
      <w:r w:rsidR="00D26585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 xml:space="preserve"> </w:t>
      </w:r>
      <w:r w:rsidRPr="004A1605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 xml:space="preserve">демонстрации и выставки творческих работ.  </w:t>
      </w:r>
    </w:p>
    <w:p w:rsidR="004A1605" w:rsidRPr="004A1605" w:rsidP="004A160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</w:pPr>
      <w:r w:rsidRPr="004A1605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 xml:space="preserve">     </w:t>
      </w:r>
      <w:r w:rsidR="00D26585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ab/>
        <w:t xml:space="preserve">Контроль и оценка результатов </w:t>
      </w:r>
      <w:r w:rsidRPr="004A1605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учащихся предусматривает выявление индивидуальной динами</w:t>
      </w:r>
      <w:r w:rsidR="00D26585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 xml:space="preserve">ки качества усвоения программы ребёнком и не допускает </w:t>
      </w:r>
      <w:r w:rsidRPr="004A1605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 xml:space="preserve">сравнения его с другими детьми.  </w:t>
      </w:r>
    </w:p>
    <w:p w:rsidR="004A1605" w:rsidRPr="004A1605" w:rsidP="004A160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</w:pPr>
      <w:r w:rsidRPr="004A1605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 xml:space="preserve">    </w:t>
      </w:r>
      <w:r w:rsidR="00D26585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ab/>
        <w:t xml:space="preserve"> Способом</w:t>
      </w:r>
      <w:r w:rsidRPr="004A1605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 xml:space="preserve"> организации накопит</w:t>
      </w:r>
      <w:r w:rsidR="00D26585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 xml:space="preserve">ельной системы оценки является портфель достижений </w:t>
      </w:r>
      <w:r w:rsidRPr="004A1605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обучающегося.</w:t>
      </w:r>
    </w:p>
    <w:p w:rsidR="004A1605" w:rsidRPr="004A1605" w:rsidP="00D26585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</w:pPr>
      <w:r w:rsidRPr="004A1605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Формы контроля и оценки результатов:</w:t>
      </w:r>
    </w:p>
    <w:p w:rsidR="004A1605" w:rsidRPr="004A1605" w:rsidP="00D26585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</w:pPr>
      <w:r w:rsidRPr="004A1605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- первый год обучения: игры, эстафеты;</w:t>
      </w:r>
    </w:p>
    <w:p w:rsidR="004A1605" w:rsidP="00D26585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</w:pPr>
      <w:r w:rsidRPr="004A1605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- второй, третий, четвёртый г</w:t>
      </w:r>
      <w:r w:rsidR="00D26585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 xml:space="preserve">од обучения: семейные – игровые </w:t>
      </w:r>
      <w:r w:rsidRPr="004A1605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программы , беседы, тренинги, турниры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, экскурсии, конкурсы рисунков;</w:t>
      </w:r>
    </w:p>
    <w:p w:rsidR="004A1605" w:rsidRPr="004A1605" w:rsidP="004A160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</w:pPr>
    </w:p>
    <w:p w:rsidR="004A1605" w:rsidRPr="005054DF" w:rsidP="00F243E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</w:pPr>
    </w:p>
    <w:p w:rsidR="005054DF" w:rsidP="005054D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6840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Содержание программы</w:t>
      </w:r>
    </w:p>
    <w:p w:rsidR="00FF05C3" w:rsidRPr="006840DE" w:rsidP="005054D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5054DF" w:rsidRPr="005054DF" w:rsidP="001115E7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 w:eastAsia="ru-RU" w:bidi="ar-SA"/>
        </w:rPr>
      </w:pPr>
      <w:r w:rsidRPr="005054DF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 w:eastAsia="ru-RU" w:bidi="ar-SA"/>
        </w:rPr>
        <w:t>Ориентировка в окружающем мире (24 ч.)</w:t>
      </w:r>
    </w:p>
    <w:p w:rsidR="005054DF" w:rsidRPr="005054DF" w:rsidP="001115E7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</w:pPr>
      <w:r w:rsidRPr="005054DF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Предметы и их положение в пространстве: определение, сравнение,</w:t>
      </w:r>
      <w:r w:rsidR="001115E7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 xml:space="preserve"> </w:t>
      </w:r>
      <w:r w:rsidRPr="005054DF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объяснение соотношений с использованием соответствующей терминологии (близко-ближе, далеко-дальше, рядом, перед, за и т.д.).</w:t>
      </w:r>
    </w:p>
    <w:p w:rsidR="005054DF" w:rsidRPr="005054DF" w:rsidP="001115E7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</w:pPr>
      <w:r w:rsidRPr="005054DF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Скорость движения объекта (быстро, медленно, очень быстро). Особенности пространственного положения предмета (транспортного средства) при разной скорости движения по отношению к другим предметам и участникам дорожного движения (далеко-близко; медленно-быстро, рядом, около).</w:t>
      </w:r>
    </w:p>
    <w:p w:rsidR="005054DF" w:rsidRPr="005054DF" w:rsidP="001115E7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</w:pPr>
      <w:r w:rsidRPr="005054DF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Транспорт стоящий, двигающийся, подающий сигналы поворота.</w:t>
      </w:r>
    </w:p>
    <w:p w:rsidR="005054DF" w:rsidRPr="005054DF" w:rsidP="001115E7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</w:pPr>
      <w:r w:rsidRPr="005054DF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Транспорт личный и общественный (отличие, классификация). Механические транспортные средства. Маршрутное транспортное средство (автобус, троллейбус, трамвай). Маршрут (определение на рисунках, моделирование). Гужевой транспорт.</w:t>
      </w:r>
    </w:p>
    <w:p w:rsidR="005054DF" w:rsidRPr="005054DF" w:rsidP="001115E7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</w:pPr>
      <w:r w:rsidRPr="005054DF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Населенный пункт как территория, застроенная домами: город, село,</w:t>
      </w:r>
      <w:r w:rsidR="001115E7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 xml:space="preserve"> </w:t>
      </w:r>
      <w:r w:rsidRPr="005054DF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поселок, деревня. Знание своего района как условие безопасного передвижения.</w:t>
      </w:r>
    </w:p>
    <w:p w:rsidR="005054DF" w:rsidRPr="005054DF" w:rsidP="001115E7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</w:pPr>
      <w:r w:rsidRPr="005054DF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Дорога. Состояние дороги (асфальт, грунт). Практическое определение времени, которое может быть затрачено на переход дороги.</w:t>
      </w:r>
    </w:p>
    <w:p w:rsidR="005054DF" w:rsidRPr="005054DF" w:rsidP="001115E7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</w:pPr>
      <w:r w:rsidRPr="005054DF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Опасность и безопасность на дорогах. Причины возникновения опасностей. Безопасные маршруты движения (установление, определение по рисункам и личным наблюдениям).</w:t>
      </w:r>
    </w:p>
    <w:p w:rsidR="005054DF" w:rsidRPr="005054DF" w:rsidP="001115E7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 w:eastAsia="ru-RU" w:bidi="ar-SA"/>
        </w:rPr>
      </w:pPr>
      <w:r w:rsidRPr="005054DF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 w:eastAsia="ru-RU" w:bidi="ar-SA"/>
        </w:rPr>
        <w:t>Ты — пешеход (6 ч.)</w:t>
      </w:r>
    </w:p>
    <w:p w:rsidR="005054DF" w:rsidRPr="005054DF" w:rsidP="001115E7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</w:pPr>
      <w:r w:rsidRPr="005054DF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Знаки дорожного движения: «светофорное регулирование», «движение пешеходов запрещено», «пешеходная дорожка». Знаки для водителей, которые необходимо знать пешеходам: «дорожные работы», «дети», «движение прямо, направо, налево…». Значение конкретного знака (в значении, приближенном к установленному в ПДД). Цвет и форма предупреждающих и запрещающих знаков.</w:t>
      </w:r>
    </w:p>
    <w:p w:rsidR="005054DF" w:rsidRPr="005054DF" w:rsidP="005054D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</w:pPr>
      <w:r w:rsidRPr="005054DF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Правила поведения на остановке маршрутного транспортного средства.</w:t>
      </w:r>
    </w:p>
    <w:p w:rsidR="005054DF" w:rsidRPr="005054DF" w:rsidP="001115E7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 w:eastAsia="ru-RU" w:bidi="ar-SA"/>
        </w:rPr>
      </w:pPr>
      <w:r w:rsidRPr="005054DF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 w:eastAsia="ru-RU" w:bidi="ar-SA"/>
        </w:rPr>
        <w:t>Ты – пассажир (4 ч.)</w:t>
      </w:r>
    </w:p>
    <w:p w:rsidR="004A1605" w:rsidP="001115E7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</w:pPr>
      <w:r w:rsidRPr="005054DF" w:rsidR="005054DF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В легковом автомобиле пристегиваться ремнями безопасности. На первом сидении ребенок ехать не может. Из машины выходить можно только со стороны тротуара или обочины. Не открывать двери автомобиля на ходу, не в</w:t>
      </w:r>
      <w:r w:rsidR="006840DE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ысовываться из окна.</w:t>
      </w:r>
    </w:p>
    <w:p w:rsidR="00D26585" w:rsidP="00FF05C3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</w:pPr>
    </w:p>
    <w:p w:rsidR="00D26585" w:rsidP="00FF05C3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</w:pPr>
    </w:p>
    <w:p w:rsidR="004A1605" w:rsidP="00FF05C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</w:pPr>
    </w:p>
    <w:p w:rsidR="00FF05C3" w:rsidRPr="00FF05C3" w:rsidP="00FF05C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  <w:r w:rsidRPr="00FF05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Тематическое планирование</w:t>
      </w:r>
    </w:p>
    <w:p w:rsidR="00FF05C3" w:rsidRPr="00FF05C3" w:rsidP="00FF05C3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FF05C3" w:rsidRPr="00FF05C3" w:rsidP="00FF05C3">
      <w:pPr>
        <w:shd w:val="clear" w:color="auto" w:fill="FFFFFF"/>
        <w:jc w:val="center"/>
        <w:rPr>
          <w:rFonts w:ascii="Calibri" w:eastAsia="Times New Roman" w:hAnsi="Calibri" w:cs="Times New Roman"/>
          <w:color w:val="000000"/>
          <w:sz w:val="20"/>
          <w:szCs w:val="20"/>
          <w:lang w:val="ru-RU" w:eastAsia="ru-RU" w:bidi="ar-SA"/>
        </w:rPr>
      </w:pPr>
    </w:p>
    <w:tbl>
      <w:tblPr>
        <w:tblStyle w:val="TableNormal"/>
        <w:tblW w:w="15369" w:type="dxa"/>
        <w:tblInd w:w="-3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3"/>
        <w:gridCol w:w="7435"/>
        <w:gridCol w:w="2410"/>
        <w:gridCol w:w="3969"/>
        <w:gridCol w:w="992"/>
      </w:tblGrid>
      <w:tr w:rsidTr="00975B6A">
        <w:tblPrEx>
          <w:tblW w:w="15369" w:type="dxa"/>
          <w:tblInd w:w="-30" w:type="dxa"/>
          <w:shd w:val="clear" w:color="auto" w:fill="FFFFFF"/>
          <w:tblLayout w:type="fixed"/>
          <w:tblLook w:val="04A0"/>
        </w:tblPrEx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P="00975B6A">
            <w:pPr>
              <w:spacing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№ п/п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P="00975B6A">
            <w:pPr>
              <w:spacing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Тема 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5C3" w:rsidRPr="00FF05C3" w:rsidP="00975B6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Формы работы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5C3" w:rsidRPr="00FF05C3" w:rsidP="00975B6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31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сно</w:t>
            </w:r>
            <w:r w:rsidRPr="00131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вные виды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P="00975B6A">
            <w:pPr>
              <w:spacing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Кол час</w:t>
            </w:r>
          </w:p>
        </w:tc>
      </w:tr>
      <w:tr w:rsidTr="00975B6A">
        <w:tblPrEx>
          <w:tblW w:w="15369" w:type="dxa"/>
          <w:tblInd w:w="-30" w:type="dxa"/>
          <w:shd w:val="clear" w:color="auto" w:fill="FFFFFF"/>
          <w:tblLayout w:type="fixed"/>
          <w:tblLook w:val="04A0"/>
        </w:tblPrEx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P="00975B6A">
            <w:pPr>
              <w:spacing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P="00975B6A">
            <w:pPr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Вводное занятие.  «Знаешь ли ты ПДД ?»</w:t>
            </w:r>
            <w:r w:rsidRPr="00FF05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5C3" w:rsidRPr="00FF05C3" w:rsidP="00975B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ar-SA"/>
              </w:rPr>
              <w:t>Викторина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5C3" w:rsidRPr="00FF05C3" w:rsidP="00975B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Просмотр видеороликов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P="00975B6A">
            <w:pPr>
              <w:spacing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Tr="00975B6A">
        <w:tblPrEx>
          <w:tblW w:w="15369" w:type="dxa"/>
          <w:tblInd w:w="-30" w:type="dxa"/>
          <w:shd w:val="clear" w:color="auto" w:fill="FFFFFF"/>
          <w:tblLayout w:type="fixed"/>
          <w:tblLook w:val="04A0"/>
        </w:tblPrEx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P="00975B6A">
            <w:pPr>
              <w:spacing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P="00975B6A">
            <w:pPr>
              <w:spacing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 w:bidi="ar-SA"/>
              </w:rPr>
              <w:t>Ориентировка в окружающем мире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5C3" w:rsidRPr="00FF05C3" w:rsidP="00975B6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5C3" w:rsidRPr="00FF05C3" w:rsidP="00975B6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P="00975B6A">
            <w:pPr>
              <w:spacing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Tr="00975B6A">
        <w:tblPrEx>
          <w:tblW w:w="15369" w:type="dxa"/>
          <w:tblInd w:w="-30" w:type="dxa"/>
          <w:shd w:val="clear" w:color="auto" w:fill="FFFFFF"/>
          <w:tblLayout w:type="fixed"/>
          <w:tblLook w:val="04A0"/>
        </w:tblPrEx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P="00975B6A">
            <w:pPr>
              <w:spacing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2-3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P="00975B6A">
            <w:pPr>
              <w:spacing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Погодные условия, особенности тормозного пути транспорта при разных дорожных условиях.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5C3" w:rsidRPr="00FF05C3" w:rsidP="00975B6A">
            <w:pPr>
              <w:spacing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Занятия на велосипедной площадке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5C3" w:rsidRPr="00FF05C3" w:rsidP="00975B6A">
            <w:pPr>
              <w:spacing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Тренировка :  прицельное торможение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P="00975B6A">
            <w:pPr>
              <w:spacing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</w:tr>
      <w:tr w:rsidTr="00975B6A">
        <w:tblPrEx>
          <w:tblW w:w="15369" w:type="dxa"/>
          <w:tblInd w:w="-30" w:type="dxa"/>
          <w:shd w:val="clear" w:color="auto" w:fill="FFFFFF"/>
          <w:tblLayout w:type="fixed"/>
          <w:tblLook w:val="04A0"/>
        </w:tblPrEx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P="00975B6A">
            <w:pPr>
              <w:spacing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4-5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P="00975B6A">
            <w:pPr>
              <w:spacing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Разнообразие транспортных средств. Легковой, грузовой, общественный и специальный транспорт. Вид, отличительные и опознавательные знаки. Краткие сведения об истории создания разных транспортных средств.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FFFFFF"/>
          </w:tcPr>
          <w:p w:rsidR="00FF05C3" w:rsidRPr="00FF05C3" w:rsidP="00975B6A">
            <w:pPr>
              <w:spacing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Экскурсия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FFFFFF"/>
          </w:tcPr>
          <w:p w:rsidR="00FF05C3" w:rsidRPr="00FF05C3" w:rsidP="00975B6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Виртуальная экскурсия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P="00975B6A">
            <w:pPr>
              <w:spacing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</w:tr>
      <w:tr w:rsidTr="00975B6A">
        <w:tblPrEx>
          <w:tblW w:w="15369" w:type="dxa"/>
          <w:tblInd w:w="-30" w:type="dxa"/>
          <w:shd w:val="clear" w:color="auto" w:fill="FFFFFF"/>
          <w:tblLayout w:type="fixed"/>
          <w:tblLook w:val="04A0"/>
        </w:tblPrEx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P="00975B6A">
            <w:pPr>
              <w:spacing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6-7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P="00975B6A">
            <w:pPr>
              <w:spacing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Правила эксплуатации велосипеда. Технический осмотр велосипеда перед выездом. Экипировка. Возрастные ограничения. ДТП с велосипедистами, меры их предупреждения. Движение велосипедистов группами.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FFFFFF"/>
          </w:tcPr>
          <w:p w:rsidR="00FF05C3" w:rsidRPr="00FF05C3" w:rsidP="00975B6A">
            <w:pPr>
              <w:spacing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Занятия на велосипедной площадке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FFFFFF"/>
          </w:tcPr>
          <w:p w:rsidR="00FF05C3" w:rsidRPr="00FF05C3" w:rsidP="00975B6A">
            <w:pPr>
              <w:spacing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Тренировка : перестроение из одной полосы движения на другую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P="00975B6A">
            <w:pPr>
              <w:spacing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</w:tr>
      <w:tr w:rsidTr="00975B6A">
        <w:tblPrEx>
          <w:tblW w:w="15369" w:type="dxa"/>
          <w:tblInd w:w="-30" w:type="dxa"/>
          <w:shd w:val="clear" w:color="auto" w:fill="FFFFFF"/>
          <w:tblLayout w:type="fixed"/>
          <w:tblLook w:val="04A0"/>
        </w:tblPrEx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P="00975B6A">
            <w:pPr>
              <w:spacing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P="00975B6A">
            <w:pPr>
              <w:spacing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«Мой друг велосипед»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FFFFFF"/>
          </w:tcPr>
          <w:p w:rsidR="00FF05C3" w:rsidRPr="00FF05C3" w:rsidP="00975B6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ar-SA"/>
              </w:rPr>
              <w:t>Творческая работа</w:t>
            </w:r>
            <w:r w:rsidRPr="00FF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FFFFFF"/>
          </w:tcPr>
          <w:p w:rsidR="00FF05C3" w:rsidRPr="00FF05C3" w:rsidP="00975B6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Интересные фото и видео своих путешествий на велосипеде.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P="00975B6A">
            <w:pPr>
              <w:spacing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Tr="00975B6A">
        <w:tblPrEx>
          <w:tblW w:w="15369" w:type="dxa"/>
          <w:tblInd w:w="-30" w:type="dxa"/>
          <w:shd w:val="clear" w:color="auto" w:fill="FFFFFF"/>
          <w:tblLayout w:type="fixed"/>
          <w:tblLook w:val="04A0"/>
        </w:tblPrEx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P="00975B6A">
            <w:pPr>
              <w:spacing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P="00975B6A">
            <w:pPr>
              <w:spacing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«Средства передвижения прошлого»</w:t>
            </w:r>
          </w:p>
        </w:tc>
        <w:tc>
          <w:tcPr>
            <w:tcW w:w="2410" w:type="dxa"/>
            <w:tcBorders>
              <w:top w:val="single" w:sz="8" w:space="0" w:color="CCCCCC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FFFFFF"/>
          </w:tcPr>
          <w:p w:rsidR="00FF05C3" w:rsidRPr="00FF05C3" w:rsidP="00975B6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ar-SA"/>
              </w:rPr>
              <w:t>Конкурс рисунков</w:t>
            </w:r>
            <w:r w:rsidRPr="00FF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3969" w:type="dxa"/>
            <w:tcBorders>
              <w:top w:val="single" w:sz="8" w:space="0" w:color="CCCCCC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FFFFFF"/>
          </w:tcPr>
          <w:p w:rsidR="00FF05C3" w:rsidRPr="00FF05C3" w:rsidP="00975B6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Изображение транспорта прошлого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P="00975B6A">
            <w:pPr>
              <w:spacing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Tr="00975B6A">
        <w:tblPrEx>
          <w:tblW w:w="15369" w:type="dxa"/>
          <w:tblInd w:w="-30" w:type="dxa"/>
          <w:shd w:val="clear" w:color="auto" w:fill="FFFFFF"/>
          <w:tblLayout w:type="fixed"/>
          <w:tblLook w:val="04A0"/>
        </w:tblPrEx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P="00975B6A">
            <w:pPr>
              <w:spacing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10-11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P="00975B6A">
            <w:pPr>
              <w:spacing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«Транспорт будущего».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FFFFFF"/>
          </w:tcPr>
          <w:p w:rsidR="00FF05C3" w:rsidRPr="00FF05C3" w:rsidP="00975B6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ar-SA"/>
              </w:rPr>
              <w:t>Проект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FFFFFF"/>
          </w:tcPr>
          <w:p w:rsidR="00FF05C3" w:rsidRPr="00FF05C3" w:rsidP="00975B6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Создание макета </w:t>
            </w:r>
          </w:p>
          <w:p w:rsidR="00FF05C3" w:rsidRPr="00FF05C3" w:rsidP="00975B6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Тренировка : СЛАЛОМ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P="00975B6A">
            <w:pPr>
              <w:spacing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</w:tr>
      <w:tr w:rsidTr="00975B6A">
        <w:tblPrEx>
          <w:tblW w:w="15369" w:type="dxa"/>
          <w:tblInd w:w="-30" w:type="dxa"/>
          <w:shd w:val="clear" w:color="auto" w:fill="FFFFFF"/>
          <w:tblLayout w:type="fixed"/>
          <w:tblLook w:val="04A0"/>
        </w:tblPrEx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P="00975B6A">
            <w:pPr>
              <w:spacing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P="00975B6A">
            <w:pPr>
              <w:spacing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 w:bidi="ar-SA"/>
              </w:rPr>
              <w:t>Ты – пешеход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FFFFFF"/>
          </w:tcPr>
          <w:p w:rsidR="00FF05C3" w:rsidRPr="00FF05C3" w:rsidP="00975B6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FFFFFF"/>
          </w:tcPr>
          <w:p w:rsidR="00FF05C3" w:rsidRPr="00FF05C3" w:rsidP="00975B6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P="00975B6A">
            <w:pPr>
              <w:spacing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Tr="00975B6A">
        <w:tblPrEx>
          <w:tblW w:w="15369" w:type="dxa"/>
          <w:tblInd w:w="-30" w:type="dxa"/>
          <w:shd w:val="clear" w:color="auto" w:fill="FFFFFF"/>
          <w:tblLayout w:type="fixed"/>
          <w:tblLook w:val="04A0"/>
        </w:tblPrEx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P="00975B6A">
            <w:pPr>
              <w:spacing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12-13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P="00975B6A">
            <w:pPr>
              <w:spacing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Дорога. Автомагистраль. Главная дорога. Знаки главной дороги. Поведение пешехода при приближении к главной дороге. Тупик. Дорожное движение при разных дорожных условиях (обобщение знаний).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FFFFFF"/>
          </w:tcPr>
          <w:p w:rsidR="00FF05C3" w:rsidRPr="00FF05C3" w:rsidP="00975B6A">
            <w:pPr>
              <w:spacing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Игра «Ты – пешеход»</w:t>
            </w:r>
          </w:p>
          <w:p w:rsidR="00FF05C3" w:rsidRPr="00FF05C3" w:rsidP="00975B6A">
            <w:pPr>
              <w:spacing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FFFFFF"/>
          </w:tcPr>
          <w:p w:rsidR="00FF05C3" w:rsidRPr="00FF05C3" w:rsidP="00975B6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33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Рисуем</w:t>
            </w:r>
            <w:r w:rsidRPr="00D33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дорожные знаки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P="00975B6A">
            <w:pPr>
              <w:spacing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</w:tr>
      <w:tr w:rsidTr="00975B6A">
        <w:tblPrEx>
          <w:tblW w:w="15369" w:type="dxa"/>
          <w:tblInd w:w="-30" w:type="dxa"/>
          <w:shd w:val="clear" w:color="auto" w:fill="FFFFFF"/>
          <w:tblLayout w:type="fixed"/>
          <w:tblLook w:val="04A0"/>
        </w:tblPrEx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P="00975B6A">
            <w:pPr>
              <w:spacing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14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P="00975B6A">
            <w:pPr>
              <w:spacing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Взаимоотношения участников движения как условие его безопасности. Движение пеших колонн. Правила поведения при движении колонной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FFFFFF"/>
          </w:tcPr>
          <w:p w:rsidR="00FF05C3" w:rsidRPr="00FF05C3" w:rsidP="00975B6A">
            <w:pPr>
              <w:spacing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Игра «Ты – пешеход»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FFFFFF"/>
          </w:tcPr>
          <w:p w:rsidR="00FF05C3" w:rsidRPr="00FF05C3" w:rsidP="00975B6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Памятка « Движение колонной» из трех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P="00975B6A">
            <w:pPr>
              <w:spacing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Tr="00975B6A">
        <w:tblPrEx>
          <w:tblW w:w="15369" w:type="dxa"/>
          <w:tblInd w:w="-30" w:type="dxa"/>
          <w:shd w:val="clear" w:color="auto" w:fill="FFFFFF"/>
          <w:tblLayout w:type="fixed"/>
          <w:tblLook w:val="04A0"/>
        </w:tblPrEx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P="00975B6A">
            <w:pPr>
              <w:spacing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15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P="00975B6A">
            <w:pPr>
              <w:spacing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Дорожные знаки. Знаки дорожного движения для водителей, которые нужно знать пешеходам. Предупреждающие знаки: «опасный поворот», «скользкая дорога», «опасная обочина», «перегон скота».</w:t>
            </w:r>
          </w:p>
        </w:tc>
        <w:tc>
          <w:tcPr>
            <w:tcW w:w="2410" w:type="dxa"/>
            <w:tcBorders>
              <w:top w:val="single" w:sz="8" w:space="0" w:color="CCCCCC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FFFFFF"/>
          </w:tcPr>
          <w:p w:rsidR="00FF05C3" w:rsidRPr="00FF05C3" w:rsidP="00975B6A">
            <w:pPr>
              <w:spacing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Игра « Ты -мне, я – тебе»</w:t>
            </w:r>
          </w:p>
        </w:tc>
        <w:tc>
          <w:tcPr>
            <w:tcW w:w="3969" w:type="dxa"/>
            <w:tcBorders>
              <w:top w:val="single" w:sz="8" w:space="0" w:color="CCCCCC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FFFFFF"/>
          </w:tcPr>
          <w:p w:rsidR="00FF05C3" w:rsidRPr="00FF05C3" w:rsidP="00975B6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33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Рисуем</w:t>
            </w:r>
            <w:r w:rsidRPr="00D33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дорожные знаки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P="00975B6A">
            <w:pPr>
              <w:spacing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Tr="00975B6A">
        <w:tblPrEx>
          <w:tblW w:w="15369" w:type="dxa"/>
          <w:tblInd w:w="-30" w:type="dxa"/>
          <w:shd w:val="clear" w:color="auto" w:fill="FFFFFF"/>
          <w:tblLayout w:type="fixed"/>
          <w:tblLook w:val="04A0"/>
        </w:tblPrEx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P="00975B6A">
            <w:pPr>
              <w:spacing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16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P="00975B6A">
            <w:pPr>
              <w:spacing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Запрещающие знаки: «опасность». Знаки особых предписаний: «выезд на дорогу с полосой для маршрутных транспортных средств», «начало населенного пункта», «конец населенного пункта», «пешеходная зона».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FFFFFF"/>
          </w:tcPr>
          <w:p w:rsidR="00FF05C3" w:rsidRPr="00FF05C3" w:rsidP="00975B6A">
            <w:pPr>
              <w:spacing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Игра « Ты -мне, я – тебе»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FFFFFF"/>
          </w:tcPr>
          <w:p w:rsidR="00FF05C3" w:rsidRPr="00FF05C3" w:rsidP="00975B6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33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Рисуем</w:t>
            </w:r>
            <w:r w:rsidRPr="00D33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дорожные знаки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P="00975B6A">
            <w:pPr>
              <w:spacing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Tr="00975B6A">
        <w:tblPrEx>
          <w:tblW w:w="15369" w:type="dxa"/>
          <w:tblInd w:w="-30" w:type="dxa"/>
          <w:shd w:val="clear" w:color="auto" w:fill="FFFFFF"/>
          <w:tblLayout w:type="fixed"/>
          <w:tblLook w:val="04A0"/>
        </w:tblPrEx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P="00975B6A">
            <w:pPr>
              <w:spacing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17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P="00975B6A">
            <w:pPr>
              <w:spacing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Информационные знаки (общее представление): «указатель направления», «предварительный указатель направления», «наименование объекта», «схема движения», «схема объезда», «указатель расстояний».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FFFFFF"/>
          </w:tcPr>
          <w:p w:rsidR="00FF05C3" w:rsidRPr="00FF05C3" w:rsidP="00975B6A">
            <w:pPr>
              <w:spacing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Игра « Ты -мне, я – тебе»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FFFFFF"/>
          </w:tcPr>
          <w:p w:rsidR="00FF05C3" w:rsidRPr="00FF05C3" w:rsidP="00975B6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33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Рисуем</w:t>
            </w:r>
            <w:r w:rsidRPr="00D33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дорожные знаки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P="00975B6A">
            <w:pPr>
              <w:spacing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Tr="00975B6A">
        <w:tblPrEx>
          <w:tblW w:w="15369" w:type="dxa"/>
          <w:tblInd w:w="-30" w:type="dxa"/>
          <w:shd w:val="clear" w:color="auto" w:fill="FFFFFF"/>
          <w:tblLayout w:type="fixed"/>
          <w:tblLook w:val="04A0"/>
        </w:tblPrEx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P="00975B6A">
            <w:pPr>
              <w:spacing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18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P="00975B6A">
            <w:pPr>
              <w:spacing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Знаки сервиса: «пункт первой медицинской помощи», «больница», «телефон», «питьевая вода», «милиция», «туалет».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FFFFFF"/>
          </w:tcPr>
          <w:p w:rsidR="00FF05C3" w:rsidRPr="00FF05C3" w:rsidP="00975B6A">
            <w:pPr>
              <w:spacing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Игра « Ты -мне, я – тебе»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FFFFFF"/>
          </w:tcPr>
          <w:p w:rsidR="00FF05C3" w:rsidRPr="00FF05C3" w:rsidP="00975B6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33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Рисуем</w:t>
            </w:r>
            <w:r w:rsidRPr="00D33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дорожные знаки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P="00975B6A">
            <w:pPr>
              <w:spacing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Tr="00975B6A">
        <w:tblPrEx>
          <w:tblW w:w="15369" w:type="dxa"/>
          <w:tblInd w:w="-30" w:type="dxa"/>
          <w:shd w:val="clear" w:color="auto" w:fill="FFFFFF"/>
          <w:tblLayout w:type="fixed"/>
          <w:tblLook w:val="04A0"/>
        </w:tblPrEx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P="00975B6A">
            <w:pPr>
              <w:spacing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19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P="00975B6A">
            <w:pPr>
              <w:spacing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«Путешествие в страну дорожных знаков»</w:t>
            </w:r>
          </w:p>
        </w:tc>
        <w:tc>
          <w:tcPr>
            <w:tcW w:w="2410" w:type="dxa"/>
            <w:tcBorders>
              <w:top w:val="single" w:sz="8" w:space="0" w:color="CCCCCC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FFFFFF"/>
          </w:tcPr>
          <w:p w:rsidR="00FF05C3" w:rsidRPr="00FF05C3" w:rsidP="00975B6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ar-SA"/>
              </w:rPr>
              <w:t>Праздник</w:t>
            </w:r>
            <w:r w:rsidRPr="00FF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3969" w:type="dxa"/>
            <w:tcBorders>
              <w:top w:val="single" w:sz="8" w:space="0" w:color="CCCCCC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FFFFFF"/>
          </w:tcPr>
          <w:p w:rsidR="00FF05C3" w:rsidRPr="00FF05C3" w:rsidP="00975B6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Выпуск агитационного ролика по выполнению правил дорожного движения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P="00975B6A">
            <w:pPr>
              <w:spacing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Tr="00975B6A">
        <w:tblPrEx>
          <w:tblW w:w="15369" w:type="dxa"/>
          <w:tblInd w:w="-30" w:type="dxa"/>
          <w:shd w:val="clear" w:color="auto" w:fill="FFFFFF"/>
          <w:tblLayout w:type="fixed"/>
          <w:tblLook w:val="04A0"/>
        </w:tblPrEx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P="00975B6A">
            <w:pPr>
              <w:spacing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20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P="00975B6A">
            <w:pPr>
              <w:spacing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Светофор. Разные виды светофора (обобщение изученного материала).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FFFFFF"/>
          </w:tcPr>
          <w:p w:rsidR="00FF05C3" w:rsidRPr="00FF05C3" w:rsidP="00975B6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Игра «Светофор»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FFFFFF"/>
          </w:tcPr>
          <w:p w:rsidR="00FF05C3" w:rsidRPr="00FF05C3" w:rsidP="00975B6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Создание макета светофора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P="00975B6A">
            <w:pPr>
              <w:spacing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Tr="00975B6A">
        <w:tblPrEx>
          <w:tblW w:w="15369" w:type="dxa"/>
          <w:tblInd w:w="-30" w:type="dxa"/>
          <w:shd w:val="clear" w:color="auto" w:fill="FFFFFF"/>
          <w:tblLayout w:type="fixed"/>
          <w:tblLook w:val="04A0"/>
        </w:tblPrEx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P="00975B6A">
            <w:pPr>
              <w:spacing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21-22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P="00975B6A">
            <w:pPr>
              <w:spacing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Особенности светофоров на железнодорожных переездах, светофоров для пешеходов и транспортных средств, с дополнительными стрелками. Железнодорожный переезд-источник повышенной опасности. Шалости на железной дороге недопустимы.</w:t>
            </w:r>
          </w:p>
        </w:tc>
        <w:tc>
          <w:tcPr>
            <w:tcW w:w="2410" w:type="dxa"/>
            <w:tcBorders>
              <w:top w:val="single" w:sz="8" w:space="0" w:color="CCCCCC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FFFFFF"/>
          </w:tcPr>
          <w:p w:rsidR="00FF05C3" w:rsidRPr="00FF05C3" w:rsidP="00975B6A">
            <w:pPr>
              <w:spacing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Игра «Светофор»</w:t>
            </w:r>
          </w:p>
        </w:tc>
        <w:tc>
          <w:tcPr>
            <w:tcW w:w="3969" w:type="dxa"/>
            <w:tcBorders>
              <w:top w:val="single" w:sz="8" w:space="0" w:color="CCCCCC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FFFFFF"/>
          </w:tcPr>
          <w:p w:rsidR="00FF05C3" w:rsidRPr="00FF05C3" w:rsidP="00975B6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Изучаем технику безопасности на железнодорожном переезде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P="00975B6A">
            <w:pPr>
              <w:spacing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</w:tr>
      <w:tr w:rsidTr="00975B6A">
        <w:tblPrEx>
          <w:tblW w:w="15369" w:type="dxa"/>
          <w:tblInd w:w="-30" w:type="dxa"/>
          <w:shd w:val="clear" w:color="auto" w:fill="FFFFFF"/>
          <w:tblLayout w:type="fixed"/>
          <w:tblLook w:val="04A0"/>
        </w:tblPrEx>
        <w:trPr>
          <w:trHeight w:val="28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P="00975B6A">
            <w:pPr>
              <w:spacing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23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P="00975B6A">
            <w:pPr>
              <w:spacing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ar-SA"/>
              </w:rPr>
              <w:t> </w:t>
            </w:r>
            <w:r w:rsidRPr="00FF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«Азбука безопасности»</w:t>
            </w:r>
          </w:p>
        </w:tc>
        <w:tc>
          <w:tcPr>
            <w:tcW w:w="2410" w:type="dxa"/>
            <w:tcBorders>
              <w:top w:val="single" w:sz="8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5C3" w:rsidRPr="00FF05C3" w:rsidP="00975B6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ar-SA"/>
              </w:rPr>
              <w:t>КВН</w:t>
            </w:r>
          </w:p>
        </w:tc>
        <w:tc>
          <w:tcPr>
            <w:tcW w:w="3969" w:type="dxa"/>
            <w:tcBorders>
              <w:top w:val="single" w:sz="8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5C3" w:rsidRPr="00FF05C3" w:rsidP="00975B6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33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Практическое определение времени, которое может быть затрачено на переход дороги.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P="00975B6A">
            <w:pPr>
              <w:spacing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Tr="00975B6A">
        <w:tblPrEx>
          <w:tblW w:w="15369" w:type="dxa"/>
          <w:tblInd w:w="-30" w:type="dxa"/>
          <w:shd w:val="clear" w:color="auto" w:fill="FFFFFF"/>
          <w:tblLayout w:type="fixed"/>
          <w:tblLook w:val="04A0"/>
        </w:tblPrEx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P="00975B6A">
            <w:pPr>
              <w:spacing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P="00E952BD">
            <w:pPr>
              <w:spacing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="00E952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ar-SA"/>
              </w:rPr>
              <w:t>Ты - водитель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FFFFFF"/>
          </w:tcPr>
          <w:p w:rsidR="00FF05C3" w:rsidRPr="00FF05C3" w:rsidP="00975B6A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FFFFFF"/>
          </w:tcPr>
          <w:p w:rsidR="00FF05C3" w:rsidRPr="00FF05C3" w:rsidP="00975B6A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P="00975B6A">
            <w:pPr>
              <w:spacing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Tr="00975B6A">
        <w:tblPrEx>
          <w:tblW w:w="15369" w:type="dxa"/>
          <w:tblInd w:w="-30" w:type="dxa"/>
          <w:shd w:val="clear" w:color="auto" w:fill="FFFFFF"/>
          <w:tblLayout w:type="fixed"/>
          <w:tblLook w:val="04A0"/>
        </w:tblPrEx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P="00975B6A">
            <w:pPr>
              <w:spacing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24-25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P="00975B6A">
            <w:pPr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Нерегулируемые участки дороги. Нерегулируемый перекресток. Правила движения на нерегулируемых участках дороги (перекрестках).</w:t>
            </w:r>
          </w:p>
          <w:p w:rsidR="00FF05C3" w:rsidRPr="00FF05C3" w:rsidP="00975B6A">
            <w:pPr>
              <w:spacing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FFFFFF"/>
          </w:tcPr>
          <w:p w:rsidR="00FF05C3" w:rsidRPr="00FF05C3" w:rsidP="00975B6A">
            <w:pPr>
              <w:spacing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Занятия на велосипедной площадке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FFFFFF"/>
          </w:tcPr>
          <w:p w:rsidR="00FF05C3" w:rsidRPr="00FF05C3" w:rsidP="00975B6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Тренировка : езда по квадрату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P="00975B6A">
            <w:pPr>
              <w:spacing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</w:tr>
      <w:tr w:rsidTr="00975B6A">
        <w:tblPrEx>
          <w:tblW w:w="15369" w:type="dxa"/>
          <w:tblInd w:w="-30" w:type="dxa"/>
          <w:shd w:val="clear" w:color="auto" w:fill="FFFFFF"/>
          <w:tblLayout w:type="fixed"/>
          <w:tblLook w:val="04A0"/>
        </w:tblPrEx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P="00975B6A">
            <w:pPr>
              <w:spacing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26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P="00975B6A">
            <w:pPr>
              <w:spacing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Дорожные опасности. Населенный пункт, знаки, обозначающие разные населенные пункты. Правила поведения на дорогах в разных населенных пунктах и при разных погодных условиях (недостаточная видимость, гололед, маневры автотранспорта).</w:t>
            </w:r>
          </w:p>
        </w:tc>
        <w:tc>
          <w:tcPr>
            <w:tcW w:w="2410" w:type="dxa"/>
            <w:tcBorders>
              <w:top w:val="single" w:sz="8" w:space="0" w:color="CCCCCC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FFFFFF"/>
          </w:tcPr>
          <w:p w:rsidR="00FF05C3" w:rsidRPr="00FF05C3" w:rsidP="00975B6A">
            <w:pPr>
              <w:spacing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Занятия на велосипедной площадке</w:t>
            </w:r>
          </w:p>
        </w:tc>
        <w:tc>
          <w:tcPr>
            <w:tcW w:w="3969" w:type="dxa"/>
            <w:tcBorders>
              <w:top w:val="single" w:sz="8" w:space="0" w:color="CCCCCC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FFFFFF"/>
          </w:tcPr>
          <w:p w:rsidR="00FF05C3" w:rsidRPr="00FF05C3" w:rsidP="00975B6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Тренировка :  перенос предметов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P="00975B6A">
            <w:pPr>
              <w:spacing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Tr="00975B6A">
        <w:tblPrEx>
          <w:tblW w:w="15369" w:type="dxa"/>
          <w:tblInd w:w="-30" w:type="dxa"/>
          <w:shd w:val="clear" w:color="auto" w:fill="FFFFFF"/>
          <w:tblLayout w:type="fixed"/>
          <w:tblLook w:val="04A0"/>
        </w:tblPrEx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P="00975B6A">
            <w:pPr>
              <w:spacing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27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P="00975B6A">
            <w:pPr>
              <w:spacing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«Тише едешь, дальше будешь»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FFFFFF"/>
          </w:tcPr>
          <w:p w:rsidR="00FF05C3" w:rsidRPr="00FF05C3" w:rsidP="00975B6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Разработка памяток для водителей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FFFFFF"/>
          </w:tcPr>
          <w:p w:rsidR="00FF05C3" w:rsidRPr="00FF05C3" w:rsidP="00975B6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Составление памятки для водителей из 5 пунктов.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P="00975B6A">
            <w:pPr>
              <w:spacing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Tr="00975B6A">
        <w:tblPrEx>
          <w:tblW w:w="15369" w:type="dxa"/>
          <w:tblInd w:w="-30" w:type="dxa"/>
          <w:shd w:val="clear" w:color="auto" w:fill="FFFFFF"/>
          <w:tblLayout w:type="fixed"/>
          <w:tblLook w:val="04A0"/>
        </w:tblPrEx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P="00975B6A">
            <w:pPr>
              <w:spacing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28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P="00975B6A">
            <w:pPr>
              <w:spacing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«Я – участник дорожного движения»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FFFFFF"/>
          </w:tcPr>
          <w:p w:rsidR="00FF05C3" w:rsidRPr="00FF05C3" w:rsidP="00975B6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Занятия на велосипедной площадке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FFFFFF"/>
          </w:tcPr>
          <w:p w:rsidR="00FF05C3" w:rsidRPr="00FF05C3" w:rsidP="00975B6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Тренировка : прямая дорожка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P="00975B6A">
            <w:pPr>
              <w:spacing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Tr="00975B6A">
        <w:tblPrEx>
          <w:tblW w:w="15369" w:type="dxa"/>
          <w:tblInd w:w="-30" w:type="dxa"/>
          <w:shd w:val="clear" w:color="auto" w:fill="FFFFFF"/>
          <w:tblLayout w:type="fixed"/>
          <w:tblLook w:val="04A0"/>
        </w:tblPrEx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P="00975B6A">
            <w:pPr>
              <w:spacing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P="00975B6A">
            <w:pPr>
              <w:spacing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 w:bidi="ar-SA"/>
              </w:rPr>
              <w:t>Ты – пассажир</w:t>
            </w:r>
          </w:p>
        </w:tc>
        <w:tc>
          <w:tcPr>
            <w:tcW w:w="2410" w:type="dxa"/>
            <w:tcBorders>
              <w:top w:val="single" w:sz="8" w:space="0" w:color="CCCCCC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FFFFFF"/>
          </w:tcPr>
          <w:p w:rsidR="00FF05C3" w:rsidRPr="00FF05C3" w:rsidP="00975B6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969" w:type="dxa"/>
            <w:tcBorders>
              <w:top w:val="single" w:sz="8" w:space="0" w:color="CCCCCC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FFFFFF"/>
          </w:tcPr>
          <w:p w:rsidR="00FF05C3" w:rsidRPr="00FF05C3" w:rsidP="00975B6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P="00975B6A">
            <w:pPr>
              <w:spacing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Tr="00975B6A">
        <w:tblPrEx>
          <w:tblW w:w="15369" w:type="dxa"/>
          <w:tblInd w:w="-30" w:type="dxa"/>
          <w:shd w:val="clear" w:color="auto" w:fill="FFFFFF"/>
          <w:tblLayout w:type="fixed"/>
          <w:tblLook w:val="04A0"/>
        </w:tblPrEx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P="00975B6A">
            <w:pPr>
              <w:spacing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29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P="00975B6A">
            <w:pPr>
              <w:spacing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При поездке на грузовом автомобиле с бортами не стоять, не сидеть на бортах или на грузе, который выше бортов.</w:t>
            </w:r>
          </w:p>
        </w:tc>
        <w:tc>
          <w:tcPr>
            <w:tcW w:w="2410" w:type="dxa"/>
            <w:tcBorders>
              <w:top w:val="single" w:sz="8" w:space="0" w:color="CCCCCC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FFFFFF"/>
          </w:tcPr>
          <w:p w:rsidR="00FF05C3" w:rsidRPr="00FF05C3" w:rsidP="00975B6A">
            <w:pPr>
              <w:spacing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Игра «</w:t>
            </w:r>
            <w:r w:rsidRPr="00FF05C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 w:bidi="ar-SA"/>
              </w:rPr>
              <w:t>Ты – пассажир»</w:t>
            </w:r>
          </w:p>
        </w:tc>
        <w:tc>
          <w:tcPr>
            <w:tcW w:w="3969" w:type="dxa"/>
            <w:tcBorders>
              <w:top w:val="single" w:sz="8" w:space="0" w:color="CCCCCC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FFFFFF"/>
          </w:tcPr>
          <w:p w:rsidR="00FF05C3" w:rsidRPr="00FF05C3" w:rsidP="00975B6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Памятка из трех пунктов – правила поведения пассажиров в транспорте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P="00975B6A">
            <w:pPr>
              <w:spacing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Tr="00975B6A">
        <w:tblPrEx>
          <w:tblW w:w="15369" w:type="dxa"/>
          <w:tblInd w:w="-30" w:type="dxa"/>
          <w:shd w:val="clear" w:color="auto" w:fill="FFFFFF"/>
          <w:tblLayout w:type="fixed"/>
          <w:tblLook w:val="04A0"/>
        </w:tblPrEx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P="00975B6A">
            <w:pPr>
              <w:spacing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30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P="00975B6A">
            <w:pPr>
              <w:spacing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Разбор дорожно-транспортных происшествий с участием детей, происшедших в городе. Выявление причин дорожно-транспортных происшествий.</w:t>
            </w:r>
          </w:p>
        </w:tc>
        <w:tc>
          <w:tcPr>
            <w:tcW w:w="2410" w:type="dxa"/>
            <w:tcBorders>
              <w:top w:val="single" w:sz="8" w:space="0" w:color="CCCCCC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FFFFFF"/>
          </w:tcPr>
          <w:p w:rsidR="00FF05C3" w:rsidRPr="00FF05C3" w:rsidP="00975B6A">
            <w:pPr>
              <w:spacing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Игра «</w:t>
            </w:r>
            <w:r w:rsidRPr="00FF05C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 w:bidi="ar-SA"/>
              </w:rPr>
              <w:t>Ты – пассажир»</w:t>
            </w:r>
          </w:p>
        </w:tc>
        <w:tc>
          <w:tcPr>
            <w:tcW w:w="3969" w:type="dxa"/>
            <w:tcBorders>
              <w:top w:val="single" w:sz="8" w:space="0" w:color="CCCCCC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FFFFFF"/>
          </w:tcPr>
          <w:p w:rsidR="00FF05C3" w:rsidRPr="00FF05C3" w:rsidP="00975B6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Памятка из трех пунктов – правила поведения  на проезжей части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P="00975B6A">
            <w:pPr>
              <w:spacing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Tr="00975B6A">
        <w:tblPrEx>
          <w:tblW w:w="15369" w:type="dxa"/>
          <w:tblInd w:w="-30" w:type="dxa"/>
          <w:shd w:val="clear" w:color="auto" w:fill="FFFFFF"/>
          <w:tblLayout w:type="fixed"/>
          <w:tblLook w:val="04A0"/>
        </w:tblPrEx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P="00975B6A">
            <w:pPr>
              <w:spacing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31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P="00975B6A">
            <w:pPr>
              <w:spacing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Аварийные ситуации. Действия в случае транспортной аварии на дороге. Защитная поза при столкновении.</w:t>
            </w:r>
          </w:p>
        </w:tc>
        <w:tc>
          <w:tcPr>
            <w:tcW w:w="2410" w:type="dxa"/>
            <w:tcBorders>
              <w:top w:val="single" w:sz="8" w:space="0" w:color="CCCCCC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FFFFFF"/>
          </w:tcPr>
          <w:p w:rsidR="00FF05C3" w:rsidRPr="00FF05C3" w:rsidP="00975B6A">
            <w:pPr>
              <w:spacing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Занятия на велосипедной площадке</w:t>
            </w:r>
          </w:p>
        </w:tc>
        <w:tc>
          <w:tcPr>
            <w:tcW w:w="3969" w:type="dxa"/>
            <w:tcBorders>
              <w:top w:val="single" w:sz="8" w:space="0" w:color="CCCCCC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FFFFFF"/>
          </w:tcPr>
          <w:p w:rsidR="00FF05C3" w:rsidRPr="00FF05C3" w:rsidP="00975B6A">
            <w:pPr>
              <w:spacing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Тренировка :  S -  образная дорога , ЗМЕЙКА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P="00975B6A">
            <w:pPr>
              <w:spacing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Tr="00975B6A">
        <w:tblPrEx>
          <w:tblW w:w="15369" w:type="dxa"/>
          <w:tblInd w:w="-30" w:type="dxa"/>
          <w:shd w:val="clear" w:color="auto" w:fill="FFFFFF"/>
          <w:tblLayout w:type="fixed"/>
          <w:tblLook w:val="04A0"/>
        </w:tblPrEx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A11AB6" w:rsidP="00975B6A">
            <w:pPr>
              <w:spacing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11A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32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A11AB6" w:rsidP="00975B6A">
            <w:pPr>
              <w:spacing w:line="0" w:lineRule="atLeast"/>
              <w:ind w:left="1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11A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«Это может случиться с каждым», «Простейшие правила помощи пострадавшим при ДТП»</w:t>
            </w:r>
          </w:p>
        </w:tc>
        <w:tc>
          <w:tcPr>
            <w:tcW w:w="2410" w:type="dxa"/>
            <w:tcBorders>
              <w:top w:val="single" w:sz="8" w:space="0" w:color="CCCCCC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FFFFFF"/>
          </w:tcPr>
          <w:p w:rsidR="00FF05C3" w:rsidRPr="00A11AB6" w:rsidP="00975B6A">
            <w:pPr>
              <w:spacing w:line="0" w:lineRule="atLeast"/>
              <w:ind w:left="1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11A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Практикум</w:t>
            </w:r>
          </w:p>
        </w:tc>
        <w:tc>
          <w:tcPr>
            <w:tcW w:w="3969" w:type="dxa"/>
            <w:tcBorders>
              <w:top w:val="single" w:sz="8" w:space="0" w:color="CCCCCC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FFFFFF"/>
          </w:tcPr>
          <w:p w:rsidR="00FF05C3" w:rsidRPr="00A11AB6" w:rsidP="00975B6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Тренировка : ЖЁЛОБ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A11AB6" w:rsidP="00975B6A">
            <w:pPr>
              <w:spacing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11A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</w:tr>
      <w:tr w:rsidTr="00975B6A">
        <w:tblPrEx>
          <w:tblW w:w="15369" w:type="dxa"/>
          <w:tblInd w:w="-30" w:type="dxa"/>
          <w:shd w:val="clear" w:color="auto" w:fill="FFFFFF"/>
          <w:tblLayout w:type="fixed"/>
          <w:tblLook w:val="04A0"/>
        </w:tblPrEx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P="00975B6A">
            <w:pPr>
              <w:spacing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33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P="00975B6A">
            <w:pPr>
              <w:spacing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ar-SA"/>
              </w:rPr>
              <w:t> </w:t>
            </w:r>
            <w:r w:rsidRPr="00FF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«У дорожных правил каникул нет».</w:t>
            </w:r>
          </w:p>
        </w:tc>
        <w:tc>
          <w:tcPr>
            <w:tcW w:w="2410" w:type="dxa"/>
            <w:tcBorders>
              <w:top w:val="single" w:sz="8" w:space="0" w:color="CCCCCC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FFFFFF"/>
          </w:tcPr>
          <w:p w:rsidR="00FF05C3" w:rsidRPr="00FF05C3" w:rsidP="00975B6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Занятия на велосипедной площадке</w:t>
            </w:r>
          </w:p>
        </w:tc>
        <w:tc>
          <w:tcPr>
            <w:tcW w:w="3969" w:type="dxa"/>
            <w:tcBorders>
              <w:top w:val="single" w:sz="8" w:space="0" w:color="CCCCCC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FFFFFF"/>
          </w:tcPr>
          <w:p w:rsidR="00FF05C3" w:rsidRPr="00FF05C3" w:rsidP="00975B6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Тренировка </w:t>
            </w:r>
          </w:p>
          <w:p w:rsidR="00FF05C3" w:rsidRPr="00FF05C3" w:rsidP="00975B6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:  Кривая дорожка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P="00975B6A">
            <w:pPr>
              <w:spacing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Tr="00975B6A">
        <w:tblPrEx>
          <w:tblW w:w="15369" w:type="dxa"/>
          <w:tblInd w:w="-30" w:type="dxa"/>
          <w:shd w:val="clear" w:color="auto" w:fill="FFFFFF"/>
          <w:tblLayout w:type="fixed"/>
          <w:tblLook w:val="04A0"/>
        </w:tblPrEx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P="00975B6A">
            <w:pPr>
              <w:spacing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34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P="00975B6A">
            <w:pPr>
              <w:spacing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Выпуск стенгазеты «Дорожная безопасность».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FFFFFF"/>
          </w:tcPr>
          <w:p w:rsidR="00FF05C3" w:rsidRPr="00FF05C3" w:rsidP="00975B6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Практическая работа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FFFFFF"/>
          </w:tcPr>
          <w:p w:rsidR="00FF05C3" w:rsidRPr="00FF05C3" w:rsidP="00975B6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Оформление плаката по пропаганде правил дорожного движения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P="00975B6A">
            <w:pPr>
              <w:spacing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Tr="00975B6A">
        <w:tblPrEx>
          <w:tblW w:w="15369" w:type="dxa"/>
          <w:tblInd w:w="-30" w:type="dxa"/>
          <w:shd w:val="clear" w:color="auto" w:fill="FFFFFF"/>
          <w:tblLayout w:type="fixed"/>
          <w:tblLook w:val="04A0"/>
        </w:tblPrEx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P="00975B6A">
            <w:pPr>
              <w:spacing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P="00975B6A">
            <w:pPr>
              <w:spacing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ar-SA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5C3" w:rsidRPr="00FF05C3" w:rsidP="00975B6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5C3" w:rsidRPr="00FF05C3" w:rsidP="00975B6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:rsidR="00FF05C3" w:rsidRPr="00FF05C3" w:rsidP="00975B6A">
            <w:pPr>
              <w:spacing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F05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ar-SA"/>
              </w:rPr>
              <w:t>34</w:t>
            </w:r>
          </w:p>
        </w:tc>
      </w:tr>
    </w:tbl>
    <w:p w:rsidR="00E952BD" w:rsidRPr="00E952BD" w:rsidP="00E952BD">
      <w:pP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sectPr w:rsidSect="00FF05C3">
          <w:type w:val="nextPage"/>
          <w:pgSz w:w="16838" w:h="11906" w:orient="landscape"/>
          <w:pgMar w:top="720" w:right="720" w:bottom="426" w:left="720" w:header="709" w:footer="709" w:gutter="0"/>
          <w:pgNumType w:start="1"/>
          <w:cols w:space="708"/>
          <w:docGrid w:linePitch="360"/>
        </w:sectPr>
      </w:pPr>
    </w:p>
    <w:p w:rsidR="00FF05C3" w:rsidP="00E952B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</w:pPr>
    </w:p>
    <w:tbl>
      <w:tblPr>
        <w:tblStyle w:val="TableNormal"/>
        <w:tblpPr w:leftFromText="180" w:rightFromText="180" w:vertAnchor="text" w:tblpY="1"/>
        <w:tblOverlap w:val="never"/>
        <w:tblW w:w="468" w:type="dxa"/>
        <w:tblInd w:w="-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</w:tblGrid>
      <w:tr w:rsidTr="006840DE">
        <w:tblPrEx>
          <w:tblW w:w="468" w:type="dxa"/>
          <w:tblInd w:w="-1080" w:type="dxa"/>
          <w:tblLayout w:type="fixed"/>
          <w:tblLook w:val="0000"/>
        </w:tblPrEx>
        <w:trPr>
          <w:trHeight w:val="1069"/>
        </w:trPr>
        <w:tc>
          <w:tcPr>
            <w:tcW w:w="468" w:type="dxa"/>
          </w:tcPr>
          <w:p w:rsidR="006840DE" w:rsidP="004A1605">
            <w:pPr>
              <w:suppressOverlap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ru-RU" w:eastAsia="ru-RU" w:bidi="ar-SA"/>
              </w:rPr>
              <w:t>2.</w:t>
            </w:r>
          </w:p>
          <w:p w:rsidR="006840DE" w:rsidP="004A1605">
            <w:pPr>
              <w:suppressOverlap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ru-RU" w:eastAsia="ru-RU" w:bidi="ar-SA"/>
              </w:rPr>
            </w:pPr>
          </w:p>
        </w:tc>
      </w:tr>
    </w:tbl>
    <w:p w:rsidR="004A1605" w:rsidRPr="001115E7" w:rsidP="00FF05C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1115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Материально-техническое обеспечение</w:t>
      </w:r>
    </w:p>
    <w:p w:rsidR="00975B6A">
      <w:pPr>
        <w:shd w:val="clear" w:color="auto" w:fill="FFFFFF"/>
        <w:rPr>
          <w:rFonts w:ascii="Courier New" w:eastAsia="Times New Roman" w:hAnsi="Courier New" w:cs="Times New Roman"/>
          <w:sz w:val="24"/>
          <w:szCs w:val="20"/>
          <w:lang w:val="ru-RU" w:eastAsia="ru-RU" w:bidi="ar-SA"/>
        </w:rPr>
      </w:pPr>
    </w:p>
    <w:p w:rsidR="00975B6A">
      <w:pPr>
        <w:numPr>
          <w:ilvl w:val="0"/>
          <w:numId w:val="2"/>
        </w:numPr>
        <w:shd w:val="clear" w:color="auto" w:fill="FFFFFF"/>
        <w:tabs>
          <w:tab w:val="num" w:pos="1080"/>
        </w:tabs>
        <w:ind w:left="1021" w:hanging="301"/>
        <w:rPr>
          <w:rFonts w:ascii="Times New Roman" w:eastAsia="Times New Roman" w:hAnsi="Times New Roman" w:cs="Times New Roman"/>
          <w:sz w:val="24"/>
          <w:szCs w:val="20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0"/>
          <w:lang w:val="ru-RU" w:eastAsia="ru-RU" w:bidi="ar-SA"/>
        </w:rPr>
        <w:t>Комплект знаков дорожного движения – 1 шт;</w:t>
      </w:r>
    </w:p>
    <w:p w:rsidR="00975B6A">
      <w:pPr>
        <w:numPr>
          <w:ilvl w:val="0"/>
          <w:numId w:val="2"/>
        </w:numPr>
        <w:shd w:val="clear" w:color="auto" w:fill="FFFFFF"/>
        <w:tabs>
          <w:tab w:val="num" w:pos="1080"/>
        </w:tabs>
        <w:ind w:left="1021" w:hanging="301"/>
        <w:rPr>
          <w:rFonts w:ascii="Times New Roman" w:eastAsia="Times New Roman" w:hAnsi="Times New Roman" w:cs="Times New Roman"/>
          <w:sz w:val="24"/>
          <w:szCs w:val="20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0"/>
          <w:lang w:val="ru-RU" w:eastAsia="ru-RU" w:bidi="ar-SA"/>
        </w:rPr>
        <w:t>Комплект плакатов безопасности дорожного движения – 1 шт;</w:t>
      </w:r>
    </w:p>
    <w:p w:rsidR="00975B6A">
      <w:pPr>
        <w:numPr>
          <w:ilvl w:val="0"/>
          <w:numId w:val="2"/>
        </w:numPr>
        <w:shd w:val="clear" w:color="auto" w:fill="FFFFFF"/>
        <w:tabs>
          <w:tab w:val="num" w:pos="1080"/>
        </w:tabs>
        <w:ind w:left="1021" w:hanging="301"/>
        <w:rPr>
          <w:rFonts w:ascii="Times New Roman" w:eastAsia="Times New Roman" w:hAnsi="Times New Roman" w:cs="Times New Roman"/>
          <w:sz w:val="24"/>
          <w:szCs w:val="20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0"/>
          <w:lang w:val="ru-RU" w:eastAsia="ru-RU" w:bidi="ar-SA"/>
        </w:rPr>
        <w:t>Игровой модуль- Азбука дорожного движения</w:t>
      </w:r>
    </w:p>
    <w:p w:rsidR="00975B6A">
      <w:pPr>
        <w:numPr>
          <w:ilvl w:val="0"/>
          <w:numId w:val="2"/>
        </w:numPr>
        <w:shd w:val="clear" w:color="auto" w:fill="FFFFFF"/>
        <w:tabs>
          <w:tab w:val="num" w:pos="1080"/>
        </w:tabs>
        <w:ind w:left="1021" w:hanging="301"/>
        <w:rPr>
          <w:rFonts w:ascii="Times New Roman" w:eastAsia="Times New Roman" w:hAnsi="Times New Roman" w:cs="Times New Roman"/>
          <w:sz w:val="24"/>
          <w:szCs w:val="20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0"/>
          <w:lang w:val="ru-RU" w:eastAsia="ru-RU" w:bidi="ar-SA"/>
        </w:rPr>
        <w:t>Стенд «Дорожная разметка» – 1 шт;</w:t>
      </w:r>
    </w:p>
    <w:p w:rsidR="00975B6A">
      <w:pPr>
        <w:numPr>
          <w:ilvl w:val="0"/>
          <w:numId w:val="2"/>
        </w:numPr>
        <w:shd w:val="clear" w:color="auto" w:fill="FFFFFF"/>
        <w:tabs>
          <w:tab w:val="num" w:pos="1080"/>
        </w:tabs>
        <w:ind w:left="1021" w:hanging="301"/>
        <w:rPr>
          <w:rFonts w:ascii="Times New Roman" w:eastAsia="Times New Roman" w:hAnsi="Times New Roman" w:cs="Times New Roman"/>
          <w:sz w:val="24"/>
          <w:szCs w:val="20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0"/>
          <w:lang w:val="ru-RU" w:eastAsia="ru-RU" w:bidi="ar-SA"/>
        </w:rPr>
        <w:t>Доска учебная – 1 шт;</w:t>
      </w:r>
    </w:p>
    <w:p w:rsidR="00975B6A">
      <w:pPr>
        <w:numPr>
          <w:ilvl w:val="0"/>
          <w:numId w:val="2"/>
        </w:numPr>
        <w:shd w:val="clear" w:color="auto" w:fill="FFFFFF"/>
        <w:tabs>
          <w:tab w:val="num" w:pos="1080"/>
        </w:tabs>
        <w:ind w:left="1021" w:hanging="301"/>
        <w:rPr>
          <w:rFonts w:ascii="Courier New" w:eastAsia="Times New Roman" w:hAnsi="Courier New" w:cs="Times New Roman"/>
          <w:sz w:val="24"/>
          <w:szCs w:val="20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Автомобильная аптечка- 1 шт;</w:t>
      </w:r>
    </w:p>
    <w:p w:rsidR="00975B6A">
      <w:pPr>
        <w:numPr>
          <w:ilvl w:val="0"/>
          <w:numId w:val="2"/>
        </w:numPr>
        <w:shd w:val="clear" w:color="auto" w:fill="FFFFFF"/>
        <w:tabs>
          <w:tab w:val="num" w:pos="1080"/>
        </w:tabs>
        <w:ind w:left="1021" w:hanging="301"/>
        <w:rPr>
          <w:rFonts w:ascii="Courier New" w:eastAsia="Times New Roman" w:hAnsi="Courier New" w:cs="Times New Roman"/>
          <w:sz w:val="24"/>
          <w:szCs w:val="20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Бинты;</w:t>
      </w:r>
    </w:p>
    <w:p w:rsidR="00975B6A">
      <w:pPr>
        <w:numPr>
          <w:ilvl w:val="0"/>
          <w:numId w:val="2"/>
        </w:numPr>
        <w:shd w:val="clear" w:color="auto" w:fill="FFFFFF"/>
        <w:tabs>
          <w:tab w:val="left" w:pos="142"/>
          <w:tab w:val="num" w:pos="1080"/>
        </w:tabs>
        <w:ind w:left="1021" w:hanging="301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>Жезл - 1 шт;</w:t>
      </w:r>
    </w:p>
    <w:p w:rsidR="00975B6A">
      <w:pPr>
        <w:numPr>
          <w:ilvl w:val="0"/>
          <w:numId w:val="2"/>
        </w:numPr>
        <w:shd w:val="clear" w:color="auto" w:fill="FFFFFF"/>
        <w:tabs>
          <w:tab w:val="num" w:pos="1080"/>
        </w:tabs>
        <w:ind w:left="1021" w:hanging="301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 xml:space="preserve">Компьютерные программы: «Не игра», «ПДД со смешариками», тесты по ПДД». </w:t>
      </w:r>
    </w:p>
    <w:p w:rsidR="00975B6A">
      <w:pPr>
        <w:numPr>
          <w:ilvl w:val="0"/>
          <w:numId w:val="2"/>
        </w:numPr>
        <w:shd w:val="clear" w:color="auto" w:fill="FFFFFF"/>
        <w:tabs>
          <w:tab w:val="num" w:pos="1080"/>
        </w:tabs>
        <w:ind w:left="1021" w:hanging="301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 w:bidi="ar-SA"/>
        </w:rPr>
        <w:t xml:space="preserve">Комплект дидактических карточек по темам: Регулируемый и нерегулируемый перекресток, дорожная разметка, дорожные знаки, правила наложения транспортных шин. </w:t>
      </w:r>
    </w:p>
    <w:p w:rsidR="001115E7" w:rsidRPr="004113AA" w:rsidP="001115E7">
      <w:pPr>
        <w:shd w:val="clear" w:color="auto" w:fill="FFFFFF"/>
        <w:ind w:left="1021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ru-RU" w:bidi="ar-SA"/>
        </w:rPr>
      </w:pPr>
    </w:p>
    <w:p w:rsidR="00975B6A" w:rsidRPr="004113AA" w:rsidP="004113AA">
      <w:pPr>
        <w:shd w:val="clear" w:color="auto" w:fill="FFFFFF"/>
        <w:ind w:firstLine="72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 w:bidi="ar-SA"/>
        </w:rPr>
      </w:pPr>
      <w:r w:rsidRPr="004113AA" w:rsidR="001115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 w:bidi="ar-SA"/>
        </w:rPr>
        <w:t>Литература для педагога</w:t>
      </w:r>
    </w:p>
    <w:p w:rsidR="001115E7" w:rsidRPr="004113AA" w:rsidP="001115E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ru-RU" w:eastAsia="ru-RU" w:bidi="ar-SA"/>
        </w:rPr>
      </w:pPr>
    </w:p>
    <w:p w:rsidR="00975B6A">
      <w:pPr>
        <w:numPr>
          <w:ilvl w:val="0"/>
          <w:numId w:val="3"/>
        </w:numPr>
        <w:shd w:val="clear" w:color="auto" w:fill="FFFFFF"/>
        <w:tabs>
          <w:tab w:val="num" w:pos="1080"/>
        </w:tabs>
        <w:ind w:left="1021" w:hanging="301"/>
        <w:rPr>
          <w:rFonts w:ascii="Times New Roman" w:eastAsia="Times New Roman" w:hAnsi="Times New Roman" w:cs="Times New Roman"/>
          <w:sz w:val="24"/>
          <w:szCs w:val="20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0"/>
          <w:lang w:val="ru-RU" w:eastAsia="ru-RU" w:bidi="ar-SA"/>
        </w:rPr>
        <w:t xml:space="preserve"> «Добрая дорога  детства »,  газета, 2001-2004 гг.  </w:t>
      </w:r>
    </w:p>
    <w:p w:rsidR="00975B6A">
      <w:pPr>
        <w:numPr>
          <w:ilvl w:val="0"/>
          <w:numId w:val="3"/>
        </w:numPr>
        <w:shd w:val="clear" w:color="auto" w:fill="FFFFFF"/>
        <w:tabs>
          <w:tab w:val="num" w:pos="1080"/>
        </w:tabs>
        <w:ind w:left="1021" w:hanging="301"/>
        <w:rPr>
          <w:rFonts w:ascii="Times New Roman" w:eastAsia="Times New Roman" w:hAnsi="Times New Roman" w:cs="Times New Roman"/>
          <w:sz w:val="24"/>
          <w:szCs w:val="20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0"/>
          <w:lang w:val="ru-RU" w:eastAsia="ru-RU" w:bidi="ar-SA"/>
        </w:rPr>
        <w:t>«Правила дорожного движения», ГУ ГИБДД СОБ МВД России, 2007 год.</w:t>
      </w:r>
    </w:p>
    <w:p w:rsidR="00975B6A">
      <w:pPr>
        <w:numPr>
          <w:ilvl w:val="0"/>
          <w:numId w:val="3"/>
        </w:numPr>
        <w:shd w:val="clear" w:color="auto" w:fill="FFFFFF"/>
        <w:tabs>
          <w:tab w:val="num" w:pos="1080"/>
        </w:tabs>
        <w:ind w:left="1021" w:hanging="301"/>
        <w:rPr>
          <w:rFonts w:ascii="Times New Roman" w:eastAsia="Times New Roman" w:hAnsi="Times New Roman" w:cs="Times New Roman"/>
          <w:sz w:val="24"/>
          <w:szCs w:val="20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0"/>
          <w:lang w:val="ru-RU" w:eastAsia="ru-RU" w:bidi="ar-SA"/>
        </w:rPr>
        <w:t xml:space="preserve"> «Первая помощь детям при травмах и несчастных случаях», справочник, Редакция Митчела Дж.Эйнзига, Санкт-Петербург «Норинт». 2002 год.</w:t>
      </w:r>
    </w:p>
    <w:p w:rsidR="00975B6A">
      <w:pPr>
        <w:numPr>
          <w:ilvl w:val="0"/>
          <w:numId w:val="3"/>
        </w:numPr>
        <w:shd w:val="clear" w:color="auto" w:fill="FFFFFF"/>
        <w:tabs>
          <w:tab w:val="num" w:pos="1080"/>
        </w:tabs>
        <w:ind w:left="1021" w:hanging="301"/>
        <w:rPr>
          <w:rFonts w:ascii="Times New Roman" w:eastAsia="Times New Roman" w:hAnsi="Times New Roman" w:cs="Times New Roman"/>
          <w:sz w:val="24"/>
          <w:szCs w:val="20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0"/>
          <w:lang w:val="ru-RU" w:eastAsia="ru-RU" w:bidi="ar-SA"/>
        </w:rPr>
        <w:t xml:space="preserve"> «Первая медицинская помощь при несчастных случаях и в экстремальных ситуациях», Рецензент: Ласкин С.А.- врач, экс-директор Российского клинико-диагностического центра Минздрава России. «Кострома». 2002 год.</w:t>
      </w:r>
    </w:p>
    <w:p w:rsidR="00975B6A">
      <w:pPr>
        <w:numPr>
          <w:ilvl w:val="0"/>
          <w:numId w:val="3"/>
        </w:numPr>
        <w:shd w:val="clear" w:color="auto" w:fill="FFFFFF"/>
        <w:tabs>
          <w:tab w:val="num" w:pos="1080"/>
        </w:tabs>
        <w:ind w:left="1021" w:hanging="301"/>
        <w:rPr>
          <w:rFonts w:ascii="Times New Roman" w:eastAsia="Times New Roman" w:hAnsi="Times New Roman" w:cs="Times New Roman"/>
          <w:sz w:val="24"/>
          <w:szCs w:val="20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0"/>
          <w:lang w:val="ru-RU" w:eastAsia="ru-RU" w:bidi="ar-SA"/>
        </w:rPr>
        <w:t xml:space="preserve"> «Учись быть пешеходом», Е.М. Сосунова, М.Л. Форштат, учебно-методическое пособие для учителей, Издательский Дом «МиМ» 1997 год.</w:t>
      </w:r>
    </w:p>
    <w:p w:rsidR="00975B6A">
      <w:pPr>
        <w:numPr>
          <w:ilvl w:val="0"/>
          <w:numId w:val="3"/>
        </w:numPr>
        <w:shd w:val="clear" w:color="auto" w:fill="FFFFFF"/>
        <w:tabs>
          <w:tab w:val="num" w:pos="1080"/>
        </w:tabs>
        <w:ind w:left="1021" w:hanging="301"/>
        <w:rPr>
          <w:rFonts w:ascii="Times New Roman" w:eastAsia="Times New Roman" w:hAnsi="Times New Roman" w:cs="Times New Roman"/>
          <w:sz w:val="24"/>
          <w:szCs w:val="20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0"/>
          <w:lang w:val="ru-RU" w:eastAsia="ru-RU" w:bidi="ar-SA"/>
        </w:rPr>
        <w:t xml:space="preserve"> «Безопасность на улицах и дорогах», методическое пособие для учителя, Москва «Аст», 1997 год. </w:t>
      </w:r>
    </w:p>
    <w:p w:rsidR="00975B6A">
      <w:pPr>
        <w:numPr>
          <w:ilvl w:val="0"/>
          <w:numId w:val="3"/>
        </w:numPr>
        <w:shd w:val="clear" w:color="auto" w:fill="FFFFFF"/>
        <w:tabs>
          <w:tab w:val="num" w:pos="1080"/>
        </w:tabs>
        <w:ind w:left="1021" w:hanging="301"/>
        <w:rPr>
          <w:rFonts w:ascii="Times New Roman" w:eastAsia="Times New Roman" w:hAnsi="Times New Roman" w:cs="Times New Roman"/>
          <w:sz w:val="24"/>
          <w:szCs w:val="20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0"/>
          <w:lang w:val="ru-RU" w:eastAsia="ru-RU" w:bidi="ar-SA"/>
        </w:rPr>
        <w:t>Профилактика детского дорожно-транспортного травматизма. Методическое пособие. Под редакцией В.Н.Кирьянова. Москва, «Третий Рим», 2007год.</w:t>
      </w:r>
    </w:p>
    <w:p w:rsidR="00975B6A" w:rsidRPr="004113AA">
      <w:pPr>
        <w:shd w:val="clear" w:color="auto" w:fill="FFFFFF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 w:bidi="ar-SA"/>
        </w:rPr>
      </w:pPr>
    </w:p>
    <w:p w:rsidR="00975B6A" w:rsidRPr="004113AA" w:rsidP="004113AA">
      <w:pPr>
        <w:shd w:val="clear" w:color="auto" w:fill="FFFFFF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</w:pPr>
      <w:r w:rsidRPr="004113AA" w:rsidR="001115E7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  <w:t>Литература для учащихся</w:t>
      </w:r>
    </w:p>
    <w:p w:rsidR="001115E7" w:rsidRPr="004113AA" w:rsidP="001115E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16"/>
          <w:szCs w:val="16"/>
          <w:lang w:val="ru-RU" w:eastAsia="ru-RU" w:bidi="ar-SA"/>
        </w:rPr>
      </w:pPr>
    </w:p>
    <w:p w:rsidR="00975B6A">
      <w:pPr>
        <w:numPr>
          <w:ilvl w:val="0"/>
          <w:numId w:val="3"/>
        </w:numPr>
        <w:shd w:val="clear" w:color="auto" w:fill="FFFFFF"/>
        <w:tabs>
          <w:tab w:val="num" w:pos="1080"/>
        </w:tabs>
        <w:ind w:left="1021" w:hanging="301"/>
        <w:rPr>
          <w:rFonts w:ascii="Times New Roman" w:eastAsia="Times New Roman" w:hAnsi="Times New Roman" w:cs="Times New Roman"/>
          <w:sz w:val="24"/>
          <w:szCs w:val="20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0"/>
          <w:lang w:val="ru-RU" w:eastAsia="ru-RU" w:bidi="ar-SA"/>
        </w:rPr>
        <w:t xml:space="preserve"> «Дорожная азбука» альбом для раскрашивания, СПб «Еврознак», 2005 год. </w:t>
      </w:r>
    </w:p>
    <w:p w:rsidR="00975B6A">
      <w:pPr>
        <w:numPr>
          <w:ilvl w:val="0"/>
          <w:numId w:val="3"/>
        </w:numPr>
        <w:shd w:val="clear" w:color="auto" w:fill="FFFFFF"/>
        <w:tabs>
          <w:tab w:val="num" w:pos="1080"/>
        </w:tabs>
        <w:ind w:left="1021" w:hanging="301"/>
        <w:rPr>
          <w:rFonts w:ascii="Times New Roman" w:eastAsia="Times New Roman" w:hAnsi="Times New Roman" w:cs="Times New Roman"/>
          <w:sz w:val="24"/>
          <w:szCs w:val="20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0"/>
          <w:lang w:val="ru-RU" w:eastAsia="ru-RU" w:bidi="ar-SA"/>
        </w:rPr>
        <w:t xml:space="preserve"> «Учись быть пешеходом», Е.М. Сосунова, М.Л. Форштат, для учащихся начальных классов, СПб, «МиМ», 1997 год.</w:t>
      </w:r>
    </w:p>
    <w:p w:rsidR="00975B6A">
      <w:pPr>
        <w:numPr>
          <w:ilvl w:val="0"/>
          <w:numId w:val="3"/>
        </w:numPr>
        <w:shd w:val="clear" w:color="auto" w:fill="FFFFFF"/>
        <w:tabs>
          <w:tab w:val="num" w:pos="1080"/>
        </w:tabs>
        <w:ind w:left="1021" w:hanging="301"/>
        <w:rPr>
          <w:rFonts w:ascii="Times New Roman" w:eastAsia="Times New Roman" w:hAnsi="Times New Roman" w:cs="Times New Roman"/>
          <w:sz w:val="24"/>
          <w:szCs w:val="20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0"/>
          <w:lang w:val="ru-RU" w:eastAsia="ru-RU" w:bidi="ar-SA"/>
        </w:rPr>
        <w:t xml:space="preserve"> «Безопасность на улицах и дорогах», А.М. Якупов, Москва, «Аст», 1997 год.</w:t>
      </w:r>
    </w:p>
    <w:p w:rsidR="00975B6A">
      <w:pPr>
        <w:numPr>
          <w:ilvl w:val="0"/>
          <w:numId w:val="3"/>
        </w:numPr>
        <w:shd w:val="clear" w:color="auto" w:fill="FFFFFF"/>
        <w:tabs>
          <w:tab w:val="num" w:pos="1080"/>
        </w:tabs>
        <w:ind w:left="1021" w:hanging="301"/>
        <w:rPr>
          <w:rFonts w:ascii="Times New Roman" w:eastAsia="Times New Roman" w:hAnsi="Times New Roman" w:cs="Times New Roman"/>
          <w:sz w:val="24"/>
          <w:szCs w:val="20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0"/>
          <w:lang w:val="ru-RU" w:eastAsia="ru-RU" w:bidi="ar-SA"/>
        </w:rPr>
        <w:t xml:space="preserve">Набор картинок - Правила дорожного движения. </w:t>
      </w:r>
    </w:p>
    <w:p w:rsidR="00975B6A" w:rsidRPr="004113AA" w:rsidP="004113AA">
      <w:pPr>
        <w:numPr>
          <w:ilvl w:val="0"/>
          <w:numId w:val="3"/>
        </w:numPr>
        <w:shd w:val="clear" w:color="auto" w:fill="FFFFFF"/>
        <w:tabs>
          <w:tab w:val="num" w:pos="1080"/>
        </w:tabs>
        <w:ind w:left="1021" w:hanging="301"/>
        <w:rPr>
          <w:rFonts w:ascii="Times New Roman" w:eastAsia="Times New Roman" w:hAnsi="Times New Roman" w:cs="Times New Roman"/>
          <w:sz w:val="24"/>
          <w:szCs w:val="20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0"/>
          <w:lang w:val="ru-RU" w:eastAsia="ru-RU" w:bidi="ar-SA"/>
        </w:rPr>
        <w:t xml:space="preserve">Дорожная безопасность. Учебная книжка-тетрадь с 1-4 классы.  </w:t>
      </w:r>
      <w:r w:rsidRPr="004113AA">
        <w:rPr>
          <w:rFonts w:ascii="Times New Roman" w:eastAsia="Times New Roman" w:hAnsi="Times New Roman" w:cs="Times New Roman"/>
          <w:sz w:val="24"/>
          <w:szCs w:val="20"/>
          <w:lang w:val="ru-RU" w:eastAsia="ru-RU" w:bidi="ar-SA"/>
        </w:rPr>
        <w:t>Под редакцией В.Н.Кирьянова.</w:t>
      </w:r>
      <w:r w:rsidRPr="004113AA" w:rsidR="004113AA">
        <w:rPr>
          <w:rFonts w:ascii="Times New Roman" w:eastAsia="Times New Roman" w:hAnsi="Times New Roman" w:cs="Times New Roman"/>
          <w:sz w:val="24"/>
          <w:szCs w:val="20"/>
          <w:lang w:val="ru-RU" w:eastAsia="ru-RU" w:bidi="ar-SA"/>
        </w:rPr>
        <w:t xml:space="preserve"> Москва, «Третий Рим», 2007 год</w:t>
      </w:r>
    </w:p>
    <w:p w:rsidR="00975B6A">
      <w:pPr>
        <w:rPr>
          <w:rFonts w:ascii="Times New Roman" w:eastAsia="Times New Roman" w:hAnsi="Times New Roman" w:cs="Times New Roman"/>
          <w:sz w:val="24"/>
          <w:szCs w:val="20"/>
          <w:lang w:val="ru-RU" w:eastAsia="ru-RU" w:bidi="ar-SA"/>
        </w:rPr>
      </w:pPr>
    </w:p>
    <w:p w:rsidR="00975B6A" w:rsidP="00F243ED">
      <w:pPr>
        <w:rPr>
          <w:rFonts w:ascii="Times New Roman" w:eastAsia="Times New Roman" w:hAnsi="Times New Roman" w:cs="Times New Roman"/>
          <w:sz w:val="24"/>
          <w:szCs w:val="20"/>
          <w:lang w:val="ru-RU" w:eastAsia="ru-RU" w:bidi="ar-SA"/>
        </w:rPr>
      </w:pPr>
      <w:r w:rsidR="004113AA">
        <w:rPr>
          <w:rFonts w:ascii="Times New Roman" w:eastAsia="Times New Roman" w:hAnsi="Times New Roman" w:cs="Times New Roman"/>
          <w:sz w:val="24"/>
          <w:szCs w:val="20"/>
          <w:lang w:val="ru-RU" w:eastAsia="ru-RU" w:bidi="ar-SA"/>
        </w:rPr>
        <w:t xml:space="preserve">             </w:t>
      </w:r>
      <w:r w:rsidRPr="004A1605" w:rsidR="004A1605">
        <w:rPr>
          <w:rFonts w:ascii="Times New Roman" w:eastAsia="Times New Roman" w:hAnsi="Times New Roman" w:cs="Times New Roman"/>
          <w:sz w:val="24"/>
          <w:szCs w:val="20"/>
          <w:lang w:val="ru-RU" w:eastAsia="ru-RU" w:bidi="ar-SA"/>
        </w:rPr>
        <w:t>Оборудование для  демонстрации   мультимедийных  презентаций: компь</w:t>
      </w:r>
      <w:r w:rsidR="004A1605">
        <w:rPr>
          <w:rFonts w:ascii="Times New Roman" w:eastAsia="Times New Roman" w:hAnsi="Times New Roman" w:cs="Times New Roman"/>
          <w:sz w:val="24"/>
          <w:szCs w:val="20"/>
          <w:lang w:val="ru-RU" w:eastAsia="ru-RU" w:bidi="ar-SA"/>
        </w:rPr>
        <w:t>ютер, мультимедийный  проектор, документкамера</w:t>
      </w:r>
    </w:p>
    <w:sectPr w:rsidSect="00FF05C3">
      <w:type w:val="continuous"/>
      <w:pgSz w:w="16834" w:h="11909" w:orient="landscape" w:code="9"/>
      <w:pgMar w:top="568" w:right="567" w:bottom="426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F0917"/>
    <w:multiLevelType w:val="singleLevel"/>
    <w:tmpl w:val="0EC2790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489C4669"/>
    <w:multiLevelType w:val="hybridMultilevel"/>
    <w:tmpl w:val="E3CC8CEE"/>
    <w:lvl w:ilvl="0">
      <w:start w:val="1"/>
      <w:numFmt w:val="decimal"/>
      <w:lvlText w:val="%1."/>
      <w:lvlJc w:val="left"/>
      <w:pPr>
        <w:tabs>
          <w:tab w:val="num" w:pos="1080"/>
        </w:tabs>
        <w:ind w:left="1021" w:hanging="301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position w:val="0"/>
        <w:sz w:val="24"/>
        <w:vertAlign w:val="baseli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C14AE0"/>
    <w:multiLevelType w:val="hybridMultilevel"/>
    <w:tmpl w:val="559C9E88"/>
    <w:lvl w:ilvl="0">
      <w:start w:val="1"/>
      <w:numFmt w:val="decimal"/>
      <w:lvlText w:val="%1."/>
      <w:lvlJc w:val="left"/>
      <w:pPr>
        <w:tabs>
          <w:tab w:val="num" w:pos="1080"/>
        </w:tabs>
        <w:ind w:left="1021" w:hanging="301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position w:val="0"/>
        <w:sz w:val="24"/>
        <w:vertAlign w:val="baseli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115E7"/>
    <w:rsid w:val="00131BA0"/>
    <w:rsid w:val="002875E3"/>
    <w:rsid w:val="0030029A"/>
    <w:rsid w:val="00396C1D"/>
    <w:rsid w:val="004113AA"/>
    <w:rsid w:val="004A1605"/>
    <w:rsid w:val="005054DF"/>
    <w:rsid w:val="006840DE"/>
    <w:rsid w:val="007371EA"/>
    <w:rsid w:val="00975B6A"/>
    <w:rsid w:val="00A11AB6"/>
    <w:rsid w:val="00A77B3E"/>
    <w:rsid w:val="00B93EA4"/>
    <w:rsid w:val="00CA2A55"/>
    <w:rsid w:val="00D26585"/>
    <w:rsid w:val="00D33215"/>
    <w:rsid w:val="00E03286"/>
    <w:rsid w:val="00E952BD"/>
    <w:rsid w:val="00F243ED"/>
    <w:rsid w:val="00FF05C3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semiHidden/>
    <w:pPr>
      <w:jc w:val="both"/>
    </w:pPr>
    <w:rPr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